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E09016" w14:textId="77777777" w:rsidR="008C281E" w:rsidRDefault="008C281E">
      <w:pPr>
        <w:rPr>
          <w:rFonts w:ascii="Times New Roman" w:hAnsi="Times New Roman" w:cs="Times New Roman"/>
          <w:b/>
        </w:rPr>
      </w:pPr>
    </w:p>
    <w:p w14:paraId="1F34D8F0" w14:textId="2C454122" w:rsidR="006A2316" w:rsidRDefault="006A2316" w:rsidP="006A2316">
      <w:pPr>
        <w:spacing w:after="0" w:line="240" w:lineRule="auto"/>
        <w:jc w:val="center"/>
        <w:rPr>
          <w:rFonts w:ascii="Times New Roman" w:hAnsi="Times New Roman" w:cs="Times New Roman"/>
          <w:b/>
        </w:rPr>
      </w:pPr>
      <w:r w:rsidRPr="009D1FBF">
        <w:rPr>
          <w:rFonts w:ascii="Times New Roman" w:hAnsi="Times New Roman" w:cs="Times New Roman"/>
          <w:b/>
        </w:rPr>
        <w:t xml:space="preserve">SAM </w:t>
      </w:r>
      <w:r>
        <w:rPr>
          <w:rFonts w:ascii="Times New Roman" w:hAnsi="Times New Roman" w:cs="Times New Roman"/>
          <w:b/>
        </w:rPr>
        <w:t>r</w:t>
      </w:r>
      <w:r w:rsidRPr="009D1FBF">
        <w:rPr>
          <w:rFonts w:ascii="Times New Roman" w:hAnsi="Times New Roman" w:cs="Times New Roman"/>
          <w:b/>
        </w:rPr>
        <w:t>ādītāju metodoloģijas apraksts</w:t>
      </w:r>
    </w:p>
    <w:p w14:paraId="49733E89" w14:textId="77777777" w:rsidR="006A2316" w:rsidRDefault="006A2316" w:rsidP="006A2316">
      <w:pPr>
        <w:spacing w:after="0" w:line="240" w:lineRule="auto"/>
        <w:jc w:val="center"/>
        <w:rPr>
          <w:rFonts w:ascii="Times New Roman" w:hAnsi="Times New Roman" w:cs="Times New Roman"/>
          <w:b/>
        </w:rPr>
      </w:pPr>
    </w:p>
    <w:p w14:paraId="6532F552" w14:textId="77777777" w:rsidR="006A2316" w:rsidRPr="009D1FBF" w:rsidRDefault="006A2316" w:rsidP="006A2316">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6A2316" w:rsidRPr="009D1FBF" w14:paraId="38B4C44E" w14:textId="77777777" w:rsidTr="00612BE9">
        <w:tc>
          <w:tcPr>
            <w:tcW w:w="1838" w:type="dxa"/>
            <w:vAlign w:val="bottom"/>
          </w:tcPr>
          <w:p w14:paraId="6EFA25AD" w14:textId="77777777" w:rsidR="006A2316" w:rsidRPr="009D1FBF" w:rsidRDefault="006A2316" w:rsidP="00C256A8">
            <w:pPr>
              <w:rPr>
                <w:rFonts w:ascii="Times New Roman" w:hAnsi="Times New Roman" w:cs="Times New Roman"/>
                <w:b/>
              </w:rPr>
            </w:pPr>
            <w:r>
              <w:rPr>
                <w:rFonts w:ascii="Times New Roman" w:hAnsi="Times New Roman" w:cs="Times New Roman"/>
                <w:b/>
              </w:rPr>
              <w:t>Prioritātes Nr.</w:t>
            </w:r>
          </w:p>
        </w:tc>
        <w:tc>
          <w:tcPr>
            <w:tcW w:w="709" w:type="dxa"/>
            <w:tcBorders>
              <w:bottom w:val="single" w:sz="4" w:space="0" w:color="auto"/>
            </w:tcBorders>
            <w:vAlign w:val="bottom"/>
          </w:tcPr>
          <w:p w14:paraId="0D84445A" w14:textId="77777777" w:rsidR="006A2316" w:rsidRPr="009D1FBF" w:rsidRDefault="006A2316" w:rsidP="00612BE9">
            <w:pPr>
              <w:rPr>
                <w:rFonts w:ascii="Times New Roman" w:hAnsi="Times New Roman" w:cs="Times New Roman"/>
                <w:b/>
              </w:rPr>
            </w:pPr>
            <w:r>
              <w:rPr>
                <w:rFonts w:ascii="Times New Roman" w:hAnsi="Times New Roman" w:cs="Times New Roman"/>
                <w:b/>
              </w:rPr>
              <w:t>2.1.</w:t>
            </w:r>
          </w:p>
        </w:tc>
        <w:tc>
          <w:tcPr>
            <w:tcW w:w="2551" w:type="dxa"/>
            <w:vAlign w:val="bottom"/>
          </w:tcPr>
          <w:p w14:paraId="263EF6C1" w14:textId="77777777" w:rsidR="006A2316" w:rsidRPr="009D1FBF" w:rsidRDefault="006A2316" w:rsidP="00612BE9">
            <w:pPr>
              <w:rPr>
                <w:rFonts w:ascii="Times New Roman" w:hAnsi="Times New Roman" w:cs="Times New Roman"/>
                <w:b/>
              </w:rPr>
            </w:pPr>
            <w:r>
              <w:rPr>
                <w:rFonts w:ascii="Times New Roman" w:hAnsi="Times New Roman" w:cs="Times New Roman"/>
                <w:b/>
              </w:rPr>
              <w:t xml:space="preserve">Prioritātes nosaukums: </w:t>
            </w:r>
          </w:p>
        </w:tc>
        <w:tc>
          <w:tcPr>
            <w:tcW w:w="3963" w:type="dxa"/>
            <w:tcBorders>
              <w:bottom w:val="single" w:sz="4" w:space="0" w:color="auto"/>
            </w:tcBorders>
            <w:vAlign w:val="bottom"/>
          </w:tcPr>
          <w:p w14:paraId="588D1D95" w14:textId="77777777" w:rsidR="006A2316" w:rsidRPr="009D1FBF" w:rsidRDefault="006A2316" w:rsidP="00612BE9">
            <w:pPr>
              <w:rPr>
                <w:rFonts w:ascii="Times New Roman" w:hAnsi="Times New Roman" w:cs="Times New Roman"/>
                <w:b/>
              </w:rPr>
            </w:pPr>
            <w:r w:rsidRPr="002605C1">
              <w:rPr>
                <w:rFonts w:ascii="Times New Roman" w:hAnsi="Times New Roman" w:cs="Times New Roman"/>
                <w:b/>
              </w:rPr>
              <w:t>Klimata pārmaiņu mazināšana un</w:t>
            </w:r>
            <w:r>
              <w:rPr>
                <w:rFonts w:ascii="Times New Roman" w:hAnsi="Times New Roman" w:cs="Times New Roman"/>
                <w:b/>
              </w:rPr>
              <w:t xml:space="preserve"> pielāgošanās klimata pārmaiņām</w:t>
            </w:r>
          </w:p>
        </w:tc>
      </w:tr>
      <w:tr w:rsidR="006A2316" w:rsidRPr="009D1FBF" w14:paraId="3EB1FDF2" w14:textId="77777777" w:rsidTr="00612BE9">
        <w:tc>
          <w:tcPr>
            <w:tcW w:w="1838" w:type="dxa"/>
            <w:vAlign w:val="bottom"/>
          </w:tcPr>
          <w:p w14:paraId="09DBC2C0" w14:textId="77777777" w:rsidR="006A2316" w:rsidRPr="009D1FBF" w:rsidRDefault="006A2316" w:rsidP="00C256A8">
            <w:pPr>
              <w:rPr>
                <w:rFonts w:ascii="Times New Roman" w:hAnsi="Times New Roman" w:cs="Times New Roman"/>
                <w:b/>
              </w:rPr>
            </w:pPr>
            <w:r w:rsidRPr="009D1FBF">
              <w:rPr>
                <w:rFonts w:ascii="Times New Roman" w:hAnsi="Times New Roman" w:cs="Times New Roman"/>
                <w:b/>
              </w:rPr>
              <w:t xml:space="preserve">SAM </w:t>
            </w:r>
            <w:proofErr w:type="spellStart"/>
            <w:r w:rsidRPr="009D1FBF">
              <w:rPr>
                <w:rFonts w:ascii="Times New Roman" w:hAnsi="Times New Roman" w:cs="Times New Roman"/>
                <w:b/>
              </w:rPr>
              <w:t>Nr</w:t>
            </w:r>
            <w:proofErr w:type="spellEnd"/>
            <w:r w:rsidRPr="009D1FBF">
              <w:rPr>
                <w:rFonts w:ascii="Times New Roman" w:hAnsi="Times New Roman" w:cs="Times New Roman"/>
                <w:b/>
              </w:rPr>
              <w:t>:</w:t>
            </w:r>
          </w:p>
        </w:tc>
        <w:tc>
          <w:tcPr>
            <w:tcW w:w="709" w:type="dxa"/>
            <w:tcBorders>
              <w:top w:val="single" w:sz="4" w:space="0" w:color="auto"/>
              <w:bottom w:val="single" w:sz="4" w:space="0" w:color="auto"/>
            </w:tcBorders>
            <w:vAlign w:val="bottom"/>
          </w:tcPr>
          <w:p w14:paraId="4ECAEE21" w14:textId="3E7245EB" w:rsidR="006A2316" w:rsidRPr="009D1FBF" w:rsidRDefault="006A2316" w:rsidP="00612BE9">
            <w:pPr>
              <w:rPr>
                <w:rFonts w:ascii="Times New Roman" w:hAnsi="Times New Roman" w:cs="Times New Roman"/>
                <w:b/>
              </w:rPr>
            </w:pPr>
            <w:r>
              <w:rPr>
                <w:rFonts w:ascii="Times New Roman" w:hAnsi="Times New Roman" w:cs="Times New Roman"/>
                <w:b/>
              </w:rPr>
              <w:t>2.</w:t>
            </w:r>
            <w:r w:rsidR="005A2F91">
              <w:rPr>
                <w:rFonts w:ascii="Times New Roman" w:hAnsi="Times New Roman" w:cs="Times New Roman"/>
                <w:b/>
              </w:rPr>
              <w:t>1</w:t>
            </w:r>
            <w:r>
              <w:rPr>
                <w:rFonts w:ascii="Times New Roman" w:hAnsi="Times New Roman" w:cs="Times New Roman"/>
                <w:b/>
              </w:rPr>
              <w:t>.</w:t>
            </w:r>
            <w:r w:rsidR="005A2F91">
              <w:rPr>
                <w:rFonts w:ascii="Times New Roman" w:hAnsi="Times New Roman" w:cs="Times New Roman"/>
                <w:b/>
              </w:rPr>
              <w:t>3.</w:t>
            </w:r>
          </w:p>
        </w:tc>
        <w:tc>
          <w:tcPr>
            <w:tcW w:w="2551" w:type="dxa"/>
            <w:vAlign w:val="bottom"/>
          </w:tcPr>
          <w:p w14:paraId="5A1E5289" w14:textId="77777777" w:rsidR="006A2316" w:rsidRPr="009D1FBF" w:rsidRDefault="006A2316" w:rsidP="00612BE9">
            <w:pPr>
              <w:rPr>
                <w:rFonts w:ascii="Times New Roman" w:hAnsi="Times New Roman" w:cs="Times New Roman"/>
                <w:b/>
              </w:rPr>
            </w:pPr>
            <w:r w:rsidRPr="009D1FBF">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585136D9" w14:textId="77777777" w:rsidR="006A2316" w:rsidRPr="009D1FBF" w:rsidRDefault="006A2316" w:rsidP="00612BE9">
            <w:pPr>
              <w:rPr>
                <w:rFonts w:ascii="Times New Roman" w:hAnsi="Times New Roman" w:cs="Times New Roman"/>
                <w:b/>
              </w:rPr>
            </w:pPr>
            <w:r w:rsidRPr="002605C1">
              <w:rPr>
                <w:rFonts w:ascii="Times New Roman" w:hAnsi="Times New Roman" w:cs="Times New Roman"/>
                <w:b/>
              </w:rPr>
              <w:t>Veicināt pielāgošanos klimata pārmaiņām, risku novēršanu un noturību pret katastrofām</w:t>
            </w:r>
          </w:p>
        </w:tc>
      </w:tr>
    </w:tbl>
    <w:p w14:paraId="4D6801F5" w14:textId="77777777" w:rsidR="006A2316" w:rsidRPr="009D1FBF" w:rsidRDefault="006A2316" w:rsidP="006A2316">
      <w:pPr>
        <w:spacing w:after="0" w:line="240" w:lineRule="auto"/>
        <w:jc w:val="center"/>
        <w:rPr>
          <w:rFonts w:ascii="Times New Roman" w:hAnsi="Times New Roman" w:cs="Times New Roman"/>
          <w:b/>
        </w:rPr>
      </w:pPr>
    </w:p>
    <w:tbl>
      <w:tblPr>
        <w:tblStyle w:val="TableGrid1"/>
        <w:tblW w:w="9067" w:type="dxa"/>
        <w:tblLook w:val="04A0" w:firstRow="1" w:lastRow="0" w:firstColumn="1" w:lastColumn="0" w:noHBand="0" w:noVBand="1"/>
      </w:tblPr>
      <w:tblGrid>
        <w:gridCol w:w="1995"/>
        <w:gridCol w:w="7072"/>
      </w:tblGrid>
      <w:tr w:rsidR="009F79DF" w:rsidRPr="00AB0942" w14:paraId="20BC0E1F" w14:textId="77777777" w:rsidTr="006B65BD">
        <w:tc>
          <w:tcPr>
            <w:tcW w:w="1995" w:type="dxa"/>
            <w:shd w:val="clear" w:color="auto" w:fill="E2EFD9" w:themeFill="accent6" w:themeFillTint="33"/>
          </w:tcPr>
          <w:p w14:paraId="17860E82" w14:textId="6FE9B740" w:rsidR="009F79DF" w:rsidRPr="00612BE9" w:rsidRDefault="009F79DF" w:rsidP="009F79DF">
            <w:pPr>
              <w:jc w:val="both"/>
              <w:rPr>
                <w:rFonts w:asciiTheme="majorBidi" w:hAnsiTheme="majorBidi" w:cstheme="majorBidi"/>
                <w:sz w:val="20"/>
                <w:szCs w:val="20"/>
              </w:rPr>
            </w:pPr>
            <w:r w:rsidRPr="00612BE9">
              <w:rPr>
                <w:rFonts w:asciiTheme="majorBidi" w:hAnsiTheme="majorBidi" w:cstheme="majorBidi"/>
                <w:b/>
                <w:sz w:val="20"/>
                <w:szCs w:val="20"/>
              </w:rPr>
              <w:t>Rādītāja Nr.</w:t>
            </w:r>
            <w:r w:rsidRPr="00612BE9">
              <w:rPr>
                <w:rFonts w:asciiTheme="majorBidi" w:hAnsiTheme="majorBidi" w:cstheme="majorBidi"/>
                <w:sz w:val="20"/>
                <w:szCs w:val="20"/>
              </w:rPr>
              <w:t xml:space="preserve"> (ID)</w:t>
            </w:r>
          </w:p>
        </w:tc>
        <w:tc>
          <w:tcPr>
            <w:tcW w:w="7072" w:type="dxa"/>
            <w:shd w:val="clear" w:color="auto" w:fill="E2EFD9" w:themeFill="accent6" w:themeFillTint="33"/>
          </w:tcPr>
          <w:p w14:paraId="0CE74E85" w14:textId="3DD7BAA7" w:rsidR="009F79DF" w:rsidRPr="00612BE9" w:rsidRDefault="009F79DF" w:rsidP="009F79DF">
            <w:pPr>
              <w:jc w:val="both"/>
              <w:rPr>
                <w:rFonts w:asciiTheme="majorBidi" w:hAnsiTheme="majorBidi" w:cstheme="majorBidi"/>
                <w:b/>
                <w:sz w:val="20"/>
                <w:szCs w:val="20"/>
              </w:rPr>
            </w:pPr>
            <w:r w:rsidRPr="00612BE9">
              <w:rPr>
                <w:rFonts w:asciiTheme="majorBidi" w:hAnsiTheme="majorBidi" w:cstheme="majorBidi"/>
                <w:b/>
                <w:sz w:val="20"/>
                <w:szCs w:val="20"/>
              </w:rPr>
              <w:t>RCO24 (IeM)</w:t>
            </w:r>
          </w:p>
        </w:tc>
      </w:tr>
      <w:tr w:rsidR="009F79DF" w:rsidRPr="00AB0942" w14:paraId="1896FC64" w14:textId="77777777" w:rsidTr="00153246">
        <w:tc>
          <w:tcPr>
            <w:tcW w:w="1995" w:type="dxa"/>
          </w:tcPr>
          <w:p w14:paraId="04C73DAF" w14:textId="2F853A85" w:rsidR="009F79DF" w:rsidRPr="00612BE9" w:rsidRDefault="009F79DF" w:rsidP="009F79DF">
            <w:pPr>
              <w:jc w:val="both"/>
              <w:rPr>
                <w:rFonts w:asciiTheme="majorBidi" w:hAnsiTheme="majorBidi" w:cstheme="majorBidi"/>
                <w:b/>
                <w:sz w:val="20"/>
                <w:szCs w:val="20"/>
              </w:rPr>
            </w:pPr>
            <w:r w:rsidRPr="00612BE9">
              <w:rPr>
                <w:rFonts w:asciiTheme="majorBidi" w:hAnsiTheme="majorBidi" w:cstheme="majorBidi"/>
                <w:b/>
                <w:sz w:val="20"/>
                <w:szCs w:val="20"/>
              </w:rPr>
              <w:t>Rādītāja nosaukums</w:t>
            </w:r>
          </w:p>
        </w:tc>
        <w:tc>
          <w:tcPr>
            <w:tcW w:w="7072" w:type="dxa"/>
          </w:tcPr>
          <w:p w14:paraId="6A9606FD" w14:textId="6DEE2CB8" w:rsidR="009F79DF" w:rsidRPr="00612BE9" w:rsidRDefault="00765ADB" w:rsidP="009F79DF">
            <w:pPr>
              <w:jc w:val="both"/>
              <w:rPr>
                <w:rFonts w:asciiTheme="majorBidi" w:hAnsiTheme="majorBidi" w:cstheme="majorBidi"/>
                <w:sz w:val="20"/>
                <w:szCs w:val="20"/>
              </w:rPr>
            </w:pPr>
            <w:r w:rsidRPr="00765ADB">
              <w:rPr>
                <w:rFonts w:asciiTheme="majorBidi" w:hAnsiTheme="majorBidi" w:cstheme="majorBidi"/>
                <w:sz w:val="20"/>
                <w:szCs w:val="20"/>
              </w:rPr>
              <w:t>Investīcijas jaunās vai jauninātās katastrofu monitoringa, gatavības, brīdinājuma  un reaģēšanas sistēmās attiecībā uz dabas katastrofām</w:t>
            </w:r>
          </w:p>
        </w:tc>
      </w:tr>
      <w:tr w:rsidR="009F79DF" w:rsidRPr="00AB0942" w14:paraId="464259B5" w14:textId="77777777" w:rsidTr="00153246">
        <w:tc>
          <w:tcPr>
            <w:tcW w:w="1995" w:type="dxa"/>
          </w:tcPr>
          <w:p w14:paraId="33BEC3C8" w14:textId="72AA1DF9" w:rsidR="009F79DF" w:rsidRPr="00612BE9" w:rsidRDefault="009F79DF" w:rsidP="009F79DF">
            <w:pPr>
              <w:jc w:val="both"/>
              <w:rPr>
                <w:rFonts w:asciiTheme="majorBidi" w:hAnsiTheme="majorBidi" w:cstheme="majorBidi"/>
                <w:b/>
                <w:sz w:val="20"/>
                <w:szCs w:val="20"/>
              </w:rPr>
            </w:pPr>
            <w:r>
              <w:rPr>
                <w:rFonts w:asciiTheme="majorBidi" w:hAnsiTheme="majorBidi" w:cstheme="majorBidi"/>
                <w:b/>
                <w:sz w:val="20"/>
                <w:szCs w:val="20"/>
              </w:rPr>
              <w:t>Rādītāja definīcija</w:t>
            </w:r>
          </w:p>
        </w:tc>
        <w:tc>
          <w:tcPr>
            <w:tcW w:w="7072" w:type="dxa"/>
          </w:tcPr>
          <w:p w14:paraId="3AAD4941" w14:textId="7CFB2789" w:rsidR="000C4259" w:rsidRDefault="000C4259" w:rsidP="009F79DF">
            <w:pPr>
              <w:jc w:val="both"/>
              <w:rPr>
                <w:rFonts w:asciiTheme="majorBidi" w:hAnsiTheme="majorBidi" w:cstheme="majorBidi"/>
                <w:sz w:val="20"/>
                <w:szCs w:val="20"/>
              </w:rPr>
            </w:pPr>
            <w:r w:rsidRPr="000C4259">
              <w:rPr>
                <w:rFonts w:asciiTheme="majorBidi" w:hAnsiTheme="majorBidi" w:cstheme="majorBidi"/>
                <w:sz w:val="20"/>
                <w:szCs w:val="20"/>
              </w:rPr>
              <w:t>Kopējā ieguldījumu vērtība projektos, kas atbalsta ar klimatu saistītos dabas riskus, kas saistīti ar katastrofu novērošanas, sagatavotības, brīdināšanas un reaģēšanas sistēmu izstrādi vai uzlabošanu.</w:t>
            </w:r>
          </w:p>
          <w:p w14:paraId="3538C64D" w14:textId="3BADC293" w:rsidR="009F79DF" w:rsidRDefault="009F79DF" w:rsidP="009F79DF">
            <w:pPr>
              <w:jc w:val="both"/>
              <w:rPr>
                <w:rFonts w:asciiTheme="majorBidi" w:hAnsiTheme="majorBidi" w:cstheme="majorBidi"/>
                <w:sz w:val="20"/>
                <w:szCs w:val="20"/>
              </w:rPr>
            </w:pPr>
            <w:r w:rsidRPr="009D0163">
              <w:rPr>
                <w:rFonts w:asciiTheme="majorBidi" w:hAnsiTheme="majorBidi" w:cstheme="majorBidi"/>
                <w:sz w:val="20"/>
                <w:szCs w:val="20"/>
              </w:rPr>
              <w:t>Modernizēšanai galvenokārt jāattiecas uz jaunām funkcijām vai esošo sistēmu uzlabošanu valsts un reģionālā līmenī. Rādītājs aptver arī pārrobežu un starpvals</w:t>
            </w:r>
            <w:r>
              <w:rPr>
                <w:rFonts w:asciiTheme="majorBidi" w:hAnsiTheme="majorBidi" w:cstheme="majorBidi"/>
                <w:sz w:val="20"/>
                <w:szCs w:val="20"/>
              </w:rPr>
              <w:t>tu ieguldījumus šādos pasākumos</w:t>
            </w:r>
            <w:r w:rsidRPr="009D0163">
              <w:rPr>
                <w:rFonts w:asciiTheme="majorBidi" w:hAnsiTheme="majorBidi" w:cstheme="majorBidi"/>
                <w:sz w:val="20"/>
                <w:szCs w:val="20"/>
              </w:rPr>
              <w:t xml:space="preserve">/ darbībās. </w:t>
            </w:r>
          </w:p>
          <w:p w14:paraId="386999E9" w14:textId="140E4750" w:rsidR="009F79DF" w:rsidRPr="00612BE9" w:rsidRDefault="009F79DF" w:rsidP="000C4259">
            <w:pPr>
              <w:jc w:val="both"/>
              <w:rPr>
                <w:rFonts w:asciiTheme="majorBidi" w:hAnsiTheme="majorBidi" w:cstheme="majorBidi"/>
                <w:sz w:val="20"/>
                <w:szCs w:val="20"/>
              </w:rPr>
            </w:pPr>
            <w:r w:rsidRPr="009D0163">
              <w:rPr>
                <w:rFonts w:asciiTheme="majorBidi" w:hAnsiTheme="majorBidi" w:cstheme="majorBidi"/>
                <w:sz w:val="20"/>
                <w:szCs w:val="20"/>
              </w:rPr>
              <w:t>Rādītājs attiecas uz intervencēm valsts un reģionālā līmenī, kas nav specifiskas katastrofām vai uz kurām neattiecas saistītie plūdu (RCO25, RCO105), kūlas ugunsgrēku (RCO28) kopējie rādītāji.</w:t>
            </w:r>
            <w:r>
              <w:rPr>
                <w:rStyle w:val="FootnoteReference"/>
                <w:rFonts w:ascii="Times New Roman" w:eastAsia="Times New Roman" w:hAnsi="Times New Roman" w:cs="Times New Roman"/>
                <w:sz w:val="20"/>
                <w:szCs w:val="20"/>
              </w:rPr>
              <w:footnoteReference w:id="2"/>
            </w:r>
          </w:p>
        </w:tc>
      </w:tr>
      <w:tr w:rsidR="009F79DF" w:rsidRPr="00AB0942" w14:paraId="340E42B8" w14:textId="77777777" w:rsidTr="00153246">
        <w:tc>
          <w:tcPr>
            <w:tcW w:w="1995" w:type="dxa"/>
          </w:tcPr>
          <w:p w14:paraId="5E21D919" w14:textId="64BCD522" w:rsidR="009F79DF" w:rsidRPr="00612BE9" w:rsidRDefault="009F79DF" w:rsidP="009F79DF">
            <w:pPr>
              <w:jc w:val="both"/>
              <w:rPr>
                <w:rFonts w:asciiTheme="majorBidi" w:hAnsiTheme="majorBidi" w:cstheme="majorBidi"/>
                <w:sz w:val="20"/>
                <w:szCs w:val="20"/>
              </w:rPr>
            </w:pPr>
            <w:r w:rsidRPr="00612BE9">
              <w:rPr>
                <w:rFonts w:asciiTheme="majorBidi" w:hAnsiTheme="majorBidi" w:cstheme="majorBidi"/>
                <w:b/>
                <w:sz w:val="20"/>
                <w:szCs w:val="20"/>
              </w:rPr>
              <w:t>Rādītāja veids</w:t>
            </w:r>
            <w:r w:rsidRPr="00612BE9">
              <w:rPr>
                <w:rFonts w:asciiTheme="majorBidi" w:hAnsiTheme="majorBidi" w:cstheme="majorBidi"/>
                <w:sz w:val="20"/>
                <w:szCs w:val="20"/>
              </w:rPr>
              <w:t xml:space="preserve"> </w:t>
            </w:r>
          </w:p>
        </w:tc>
        <w:tc>
          <w:tcPr>
            <w:tcW w:w="7072" w:type="dxa"/>
          </w:tcPr>
          <w:p w14:paraId="53927138" w14:textId="086520D4" w:rsidR="009F79DF" w:rsidRPr="00612BE9" w:rsidRDefault="009F79DF" w:rsidP="009F79DF">
            <w:pPr>
              <w:jc w:val="both"/>
              <w:rPr>
                <w:rFonts w:asciiTheme="majorBidi" w:hAnsiTheme="majorBidi" w:cstheme="majorBidi"/>
                <w:sz w:val="20"/>
                <w:szCs w:val="20"/>
              </w:rPr>
            </w:pPr>
            <w:r w:rsidRPr="00612BE9">
              <w:rPr>
                <w:rFonts w:asciiTheme="majorBidi" w:hAnsiTheme="majorBidi" w:cstheme="majorBidi"/>
                <w:sz w:val="20"/>
                <w:szCs w:val="20"/>
              </w:rPr>
              <w:t>Iznākuma rādītājs</w:t>
            </w:r>
          </w:p>
        </w:tc>
      </w:tr>
      <w:tr w:rsidR="009F79DF" w:rsidRPr="00AB0942" w14:paraId="58A0885F" w14:textId="77777777" w:rsidTr="00153246">
        <w:tc>
          <w:tcPr>
            <w:tcW w:w="1995" w:type="dxa"/>
          </w:tcPr>
          <w:p w14:paraId="188B8A22" w14:textId="340F0C18" w:rsidR="009F79DF" w:rsidRPr="00612BE9" w:rsidRDefault="009F79DF" w:rsidP="009F79DF">
            <w:pPr>
              <w:jc w:val="both"/>
              <w:rPr>
                <w:rFonts w:asciiTheme="majorBidi" w:hAnsiTheme="majorBidi" w:cstheme="majorBidi"/>
                <w:b/>
                <w:sz w:val="20"/>
                <w:szCs w:val="20"/>
              </w:rPr>
            </w:pPr>
            <w:r w:rsidRPr="00612BE9">
              <w:rPr>
                <w:rFonts w:asciiTheme="majorBidi" w:hAnsiTheme="majorBidi" w:cstheme="majorBidi"/>
                <w:b/>
                <w:sz w:val="20"/>
                <w:szCs w:val="20"/>
              </w:rPr>
              <w:t>Rādītāja mērvienība</w:t>
            </w:r>
          </w:p>
        </w:tc>
        <w:tc>
          <w:tcPr>
            <w:tcW w:w="7072" w:type="dxa"/>
          </w:tcPr>
          <w:p w14:paraId="3C3F049B" w14:textId="4DF9950C" w:rsidR="009F79DF" w:rsidRPr="00612BE9" w:rsidRDefault="009F79DF" w:rsidP="009F79DF">
            <w:pPr>
              <w:jc w:val="both"/>
              <w:rPr>
                <w:rFonts w:asciiTheme="majorBidi" w:hAnsiTheme="majorBidi" w:cstheme="majorBidi"/>
                <w:i/>
                <w:sz w:val="20"/>
                <w:szCs w:val="20"/>
              </w:rPr>
            </w:pPr>
            <w:proofErr w:type="spellStart"/>
            <w:r>
              <w:rPr>
                <w:rFonts w:asciiTheme="majorBidi" w:hAnsiTheme="majorBidi" w:cstheme="majorBidi"/>
                <w:i/>
                <w:sz w:val="20"/>
                <w:szCs w:val="20"/>
              </w:rPr>
              <w:t>e</w:t>
            </w:r>
            <w:r w:rsidRPr="00612BE9">
              <w:rPr>
                <w:rFonts w:asciiTheme="majorBidi" w:hAnsiTheme="majorBidi" w:cstheme="majorBidi"/>
                <w:i/>
                <w:sz w:val="20"/>
                <w:szCs w:val="20"/>
              </w:rPr>
              <w:t>uro</w:t>
            </w:r>
            <w:proofErr w:type="spellEnd"/>
          </w:p>
        </w:tc>
      </w:tr>
      <w:tr w:rsidR="009F79DF" w:rsidRPr="00AB0942" w14:paraId="2571CDE7" w14:textId="77777777" w:rsidTr="00153246">
        <w:tc>
          <w:tcPr>
            <w:tcW w:w="1995" w:type="dxa"/>
          </w:tcPr>
          <w:p w14:paraId="02E11AC8" w14:textId="4388DB1F" w:rsidR="009F79DF" w:rsidRPr="00612BE9" w:rsidRDefault="009F79DF" w:rsidP="009F79DF">
            <w:pPr>
              <w:jc w:val="both"/>
              <w:rPr>
                <w:rFonts w:asciiTheme="majorBidi" w:hAnsiTheme="majorBidi" w:cstheme="majorBidi"/>
                <w:b/>
                <w:sz w:val="20"/>
                <w:szCs w:val="20"/>
              </w:rPr>
            </w:pPr>
            <w:r w:rsidRPr="00612BE9">
              <w:rPr>
                <w:rFonts w:asciiTheme="majorBidi" w:hAnsiTheme="majorBidi" w:cstheme="majorBidi"/>
                <w:b/>
                <w:sz w:val="20"/>
                <w:szCs w:val="20"/>
              </w:rPr>
              <w:t>Bāzes (sākotnējās) vērtības gads un bāzes vērtība</w:t>
            </w:r>
          </w:p>
        </w:tc>
        <w:tc>
          <w:tcPr>
            <w:tcW w:w="7072" w:type="dxa"/>
          </w:tcPr>
          <w:p w14:paraId="10CD0CD4" w14:textId="7E1290FE" w:rsidR="009F79DF" w:rsidRPr="00612BE9" w:rsidRDefault="009F79DF" w:rsidP="009F79DF">
            <w:pPr>
              <w:jc w:val="both"/>
              <w:rPr>
                <w:rFonts w:asciiTheme="majorBidi" w:hAnsiTheme="majorBidi" w:cstheme="majorBidi"/>
                <w:sz w:val="20"/>
                <w:szCs w:val="20"/>
              </w:rPr>
            </w:pPr>
            <w:r w:rsidRPr="00612BE9">
              <w:rPr>
                <w:rFonts w:asciiTheme="majorBidi" w:hAnsiTheme="majorBidi" w:cstheme="majorBidi"/>
                <w:sz w:val="20"/>
                <w:szCs w:val="20"/>
              </w:rPr>
              <w:t>N/A</w:t>
            </w:r>
          </w:p>
        </w:tc>
      </w:tr>
      <w:tr w:rsidR="009F79DF" w:rsidRPr="00AB0942" w14:paraId="1D0CC4A9" w14:textId="77777777" w:rsidTr="00153246">
        <w:tc>
          <w:tcPr>
            <w:tcW w:w="1995" w:type="dxa"/>
          </w:tcPr>
          <w:p w14:paraId="334E194B" w14:textId="33256C1A" w:rsidR="009F79DF" w:rsidRPr="00612BE9" w:rsidRDefault="009F79DF" w:rsidP="009F79DF">
            <w:pPr>
              <w:jc w:val="both"/>
              <w:rPr>
                <w:rFonts w:asciiTheme="majorBidi" w:hAnsiTheme="majorBidi" w:cstheme="majorBidi"/>
                <w:sz w:val="20"/>
                <w:szCs w:val="20"/>
              </w:rPr>
            </w:pPr>
            <w:r w:rsidRPr="00612BE9">
              <w:rPr>
                <w:rFonts w:asciiTheme="majorBidi" w:hAnsiTheme="majorBidi" w:cstheme="majorBidi"/>
                <w:b/>
                <w:sz w:val="20"/>
                <w:szCs w:val="20"/>
              </w:rPr>
              <w:t>Starpposma vērtība</w:t>
            </w:r>
            <w:r w:rsidRPr="00612BE9">
              <w:rPr>
                <w:rFonts w:asciiTheme="majorBidi" w:hAnsiTheme="majorBidi" w:cstheme="majorBidi"/>
                <w:sz w:val="20"/>
                <w:szCs w:val="20"/>
              </w:rPr>
              <w:t xml:space="preserve"> uz 31.12.2024.</w:t>
            </w:r>
          </w:p>
        </w:tc>
        <w:tc>
          <w:tcPr>
            <w:tcW w:w="7072" w:type="dxa"/>
          </w:tcPr>
          <w:p w14:paraId="562D25B7" w14:textId="51C37810" w:rsidR="009F79DF" w:rsidRPr="00612BE9" w:rsidRDefault="001C72B2" w:rsidP="009F79DF">
            <w:pPr>
              <w:jc w:val="both"/>
              <w:rPr>
                <w:rFonts w:asciiTheme="majorBidi" w:hAnsiTheme="majorBidi" w:cstheme="majorBidi"/>
                <w:i/>
                <w:sz w:val="20"/>
                <w:szCs w:val="20"/>
              </w:rPr>
            </w:pPr>
            <w:r w:rsidRPr="003F00E5">
              <w:rPr>
                <w:rFonts w:ascii="Times New Roman" w:hAnsi="Times New Roman"/>
                <w:bCs/>
                <w:sz w:val="20"/>
                <w:szCs w:val="20"/>
                <w:lang w:bidi="lo-LA"/>
              </w:rPr>
              <w:t>732 570</w:t>
            </w:r>
          </w:p>
        </w:tc>
      </w:tr>
      <w:tr w:rsidR="009F79DF" w:rsidRPr="00AB0942" w14:paraId="548DB653" w14:textId="77777777" w:rsidTr="00153246">
        <w:tc>
          <w:tcPr>
            <w:tcW w:w="1995" w:type="dxa"/>
          </w:tcPr>
          <w:p w14:paraId="154BA6CC" w14:textId="7F3CEF36" w:rsidR="009F79DF" w:rsidRPr="00612BE9" w:rsidRDefault="009F79DF" w:rsidP="009F79DF">
            <w:pPr>
              <w:jc w:val="both"/>
              <w:rPr>
                <w:rFonts w:asciiTheme="majorBidi" w:hAnsiTheme="majorBidi" w:cstheme="majorBidi"/>
                <w:sz w:val="20"/>
                <w:szCs w:val="20"/>
              </w:rPr>
            </w:pPr>
            <w:r w:rsidRPr="00612BE9">
              <w:rPr>
                <w:rFonts w:asciiTheme="majorBidi" w:hAnsiTheme="majorBidi" w:cstheme="majorBidi"/>
                <w:b/>
                <w:sz w:val="20"/>
                <w:szCs w:val="20"/>
              </w:rPr>
              <w:t>Sasniedzamā vērtība</w:t>
            </w:r>
            <w:r w:rsidRPr="00612BE9">
              <w:rPr>
                <w:rFonts w:asciiTheme="majorBidi" w:hAnsiTheme="majorBidi" w:cstheme="majorBidi"/>
                <w:sz w:val="20"/>
                <w:szCs w:val="20"/>
              </w:rPr>
              <w:t xml:space="preserve"> uz 31.12.2029.</w:t>
            </w:r>
          </w:p>
        </w:tc>
        <w:tc>
          <w:tcPr>
            <w:tcW w:w="7072" w:type="dxa"/>
          </w:tcPr>
          <w:p w14:paraId="124AA44C" w14:textId="3CED26D2" w:rsidR="009F79DF" w:rsidRPr="00612BE9" w:rsidRDefault="001C72B2" w:rsidP="009F79DF">
            <w:pPr>
              <w:jc w:val="both"/>
              <w:rPr>
                <w:rFonts w:asciiTheme="majorBidi" w:hAnsiTheme="majorBidi" w:cstheme="majorBidi"/>
                <w:i/>
                <w:sz w:val="20"/>
                <w:szCs w:val="20"/>
              </w:rPr>
            </w:pPr>
            <w:r>
              <w:rPr>
                <w:rFonts w:ascii="Times New Roman" w:hAnsi="Times New Roman"/>
                <w:sz w:val="20"/>
                <w:szCs w:val="20"/>
                <w:lang w:bidi="lo-LA"/>
              </w:rPr>
              <w:t>63 970 66</w:t>
            </w:r>
            <w:r w:rsidR="009F1CCE">
              <w:rPr>
                <w:rFonts w:ascii="Times New Roman" w:hAnsi="Times New Roman"/>
                <w:sz w:val="20"/>
                <w:szCs w:val="20"/>
                <w:lang w:bidi="lo-LA"/>
              </w:rPr>
              <w:t>2</w:t>
            </w:r>
          </w:p>
        </w:tc>
      </w:tr>
      <w:tr w:rsidR="009F79DF" w:rsidRPr="00AB0942" w14:paraId="4AD0EA38" w14:textId="77777777" w:rsidTr="00153246">
        <w:tc>
          <w:tcPr>
            <w:tcW w:w="1995" w:type="dxa"/>
            <w:vMerge w:val="restart"/>
          </w:tcPr>
          <w:p w14:paraId="764FBFFA" w14:textId="77777777" w:rsidR="009F79DF" w:rsidRPr="00612BE9" w:rsidRDefault="009F79DF" w:rsidP="009F79DF">
            <w:pPr>
              <w:jc w:val="both"/>
              <w:rPr>
                <w:rFonts w:asciiTheme="majorBidi" w:eastAsia="Times New Roman" w:hAnsiTheme="majorBidi" w:cstheme="majorBidi"/>
                <w:b/>
                <w:bCs/>
                <w:sz w:val="20"/>
                <w:szCs w:val="20"/>
              </w:rPr>
            </w:pPr>
            <w:r w:rsidRPr="00612BE9">
              <w:rPr>
                <w:rFonts w:asciiTheme="majorBidi" w:hAnsiTheme="majorBidi" w:cstheme="majorBidi"/>
                <w:b/>
                <w:sz w:val="20"/>
                <w:szCs w:val="20"/>
              </w:rPr>
              <w:t>Pieņēmumi un aprēķini</w:t>
            </w:r>
            <w:r w:rsidRPr="00612BE9">
              <w:rPr>
                <w:rStyle w:val="FootnoteReference"/>
                <w:rFonts w:asciiTheme="majorBidi" w:eastAsia="Times New Roman" w:hAnsiTheme="majorBidi" w:cstheme="majorBidi"/>
                <w:b/>
                <w:bCs/>
                <w:sz w:val="20"/>
                <w:szCs w:val="20"/>
              </w:rPr>
              <w:footnoteReference w:id="3"/>
            </w:r>
          </w:p>
          <w:p w14:paraId="010B2AC0" w14:textId="50C0324E" w:rsidR="009F79DF" w:rsidRPr="00612BE9" w:rsidRDefault="009F79DF" w:rsidP="009F79DF">
            <w:pPr>
              <w:jc w:val="both"/>
              <w:rPr>
                <w:rFonts w:asciiTheme="majorBidi" w:hAnsiTheme="majorBidi" w:cstheme="majorBidi"/>
                <w:sz w:val="20"/>
                <w:szCs w:val="20"/>
              </w:rPr>
            </w:pPr>
          </w:p>
        </w:tc>
        <w:tc>
          <w:tcPr>
            <w:tcW w:w="7072" w:type="dxa"/>
          </w:tcPr>
          <w:p w14:paraId="37473F80" w14:textId="77777777" w:rsidR="000C4259" w:rsidRDefault="009F79DF" w:rsidP="009F79DF">
            <w:pPr>
              <w:jc w:val="both"/>
              <w:rPr>
                <w:rFonts w:asciiTheme="majorBidi" w:hAnsiTheme="majorBidi" w:cstheme="majorBidi"/>
                <w:iCs/>
                <w:sz w:val="20"/>
                <w:szCs w:val="20"/>
              </w:rPr>
            </w:pPr>
            <w:r w:rsidRPr="000C4259">
              <w:rPr>
                <w:rFonts w:asciiTheme="majorBidi" w:hAnsiTheme="majorBidi" w:cstheme="majorBidi"/>
                <w:b/>
                <w:bCs/>
                <w:iCs/>
                <w:sz w:val="20"/>
                <w:szCs w:val="20"/>
              </w:rPr>
              <w:t>Kritēriji rādītāju izvēlei</w:t>
            </w:r>
            <w:r w:rsidRPr="000C4259">
              <w:rPr>
                <w:rFonts w:asciiTheme="majorBidi" w:hAnsiTheme="majorBidi" w:cstheme="majorBidi"/>
                <w:iCs/>
                <w:sz w:val="20"/>
                <w:szCs w:val="20"/>
              </w:rPr>
              <w:t>:</w:t>
            </w:r>
            <w:r w:rsidRPr="00612BE9">
              <w:rPr>
                <w:rFonts w:asciiTheme="majorBidi" w:hAnsiTheme="majorBidi" w:cstheme="majorBidi"/>
                <w:iCs/>
                <w:sz w:val="20"/>
                <w:szCs w:val="20"/>
              </w:rPr>
              <w:t xml:space="preserve"> </w:t>
            </w:r>
          </w:p>
          <w:p w14:paraId="7F2468EF" w14:textId="2612B8C6" w:rsidR="009F79DF" w:rsidRPr="00612BE9" w:rsidRDefault="009F79DF" w:rsidP="009F79DF">
            <w:pPr>
              <w:jc w:val="both"/>
              <w:rPr>
                <w:rFonts w:asciiTheme="majorBidi" w:hAnsiTheme="majorBidi" w:cstheme="majorBidi"/>
                <w:iCs/>
                <w:sz w:val="20"/>
                <w:szCs w:val="20"/>
              </w:rPr>
            </w:pPr>
            <w:r w:rsidRPr="00612BE9">
              <w:rPr>
                <w:rFonts w:asciiTheme="majorBidi" w:hAnsiTheme="majorBidi" w:cstheme="majorBidi"/>
                <w:iCs/>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32DA9FFF" w14:textId="77777777" w:rsidR="009F79DF" w:rsidRPr="00612BE9" w:rsidRDefault="009F79DF" w:rsidP="009F79DF">
            <w:pPr>
              <w:numPr>
                <w:ilvl w:val="0"/>
                <w:numId w:val="19"/>
              </w:numPr>
              <w:jc w:val="both"/>
              <w:rPr>
                <w:rFonts w:asciiTheme="majorBidi" w:hAnsiTheme="majorBidi" w:cstheme="majorBidi"/>
                <w:iCs/>
                <w:sz w:val="20"/>
                <w:szCs w:val="20"/>
              </w:rPr>
            </w:pPr>
            <w:r w:rsidRPr="00612BE9">
              <w:rPr>
                <w:rFonts w:asciiTheme="majorBidi" w:hAnsiTheme="majorBidi" w:cstheme="majorBidi"/>
                <w:b/>
                <w:bCs/>
                <w:iCs/>
                <w:sz w:val="20"/>
                <w:szCs w:val="20"/>
              </w:rPr>
              <w:t>Sasaiste</w:t>
            </w:r>
            <w:r w:rsidRPr="00612BE9">
              <w:rPr>
                <w:rFonts w:asciiTheme="majorBidi" w:hAnsiTheme="majorBidi" w:cstheme="majorBidi"/>
                <w:iCs/>
                <w:sz w:val="20"/>
                <w:szCs w:val="20"/>
              </w:rPr>
              <w:t xml:space="preserve"> </w:t>
            </w:r>
            <w:r w:rsidRPr="00612BE9">
              <w:rPr>
                <w:rFonts w:asciiTheme="majorBidi" w:hAnsiTheme="majorBidi" w:cstheme="majorBidi"/>
                <w:b/>
                <w:bCs/>
                <w:iCs/>
                <w:sz w:val="20"/>
                <w:szCs w:val="20"/>
              </w:rPr>
              <w:t>ar plānotajiem ieguldījumiem</w:t>
            </w:r>
            <w:r w:rsidRPr="00612BE9">
              <w:rPr>
                <w:rFonts w:asciiTheme="majorBidi" w:hAnsiTheme="majorBidi" w:cstheme="majorBidi"/>
                <w:iCs/>
                <w:sz w:val="20"/>
                <w:szCs w:val="20"/>
              </w:rPr>
              <w:t xml:space="preserve">. Rādītāju izvēlē tika ņemts vērā, vai izvēlētais rādītājs var atspoguļot rezultātus un ietekmi, ko radīs veiktie ieguldījumi. </w:t>
            </w:r>
          </w:p>
          <w:p w14:paraId="0838C731" w14:textId="77777777" w:rsidR="009F79DF" w:rsidRPr="00612BE9" w:rsidRDefault="009F79DF" w:rsidP="009F79DF">
            <w:pPr>
              <w:numPr>
                <w:ilvl w:val="0"/>
                <w:numId w:val="19"/>
              </w:numPr>
              <w:jc w:val="both"/>
              <w:rPr>
                <w:rFonts w:asciiTheme="majorBidi" w:hAnsiTheme="majorBidi" w:cstheme="majorBidi"/>
                <w:iCs/>
                <w:sz w:val="20"/>
                <w:szCs w:val="20"/>
              </w:rPr>
            </w:pPr>
            <w:r w:rsidRPr="00612BE9">
              <w:rPr>
                <w:rFonts w:asciiTheme="majorBidi" w:hAnsiTheme="majorBidi" w:cstheme="majorBidi"/>
                <w:b/>
                <w:bCs/>
                <w:iCs/>
                <w:sz w:val="20"/>
                <w:szCs w:val="20"/>
              </w:rPr>
              <w:t>Būtiskums</w:t>
            </w:r>
            <w:r w:rsidRPr="00612BE9">
              <w:rPr>
                <w:rFonts w:asciiTheme="majorBidi" w:hAnsiTheme="majorBidi" w:cstheme="majorBidi"/>
                <w:iCs/>
                <w:sz w:val="20"/>
                <w:szCs w:val="20"/>
              </w:rPr>
              <w:t xml:space="preserve"> </w:t>
            </w:r>
            <w:r w:rsidRPr="00612BE9">
              <w:rPr>
                <w:rFonts w:asciiTheme="majorBidi" w:hAnsiTheme="majorBidi" w:cstheme="majorBidi"/>
                <w:b/>
                <w:bCs/>
                <w:iCs/>
                <w:sz w:val="20"/>
                <w:szCs w:val="20"/>
              </w:rPr>
              <w:t>attiecībā uz plānotajiem ieguldījumiem</w:t>
            </w:r>
            <w:r w:rsidRPr="00612BE9">
              <w:rPr>
                <w:rFonts w:asciiTheme="majorBidi" w:hAnsiTheme="majorBidi" w:cstheme="majorBidi"/>
                <w:iCs/>
                <w:sz w:val="20"/>
                <w:szCs w:val="20"/>
              </w:rPr>
              <w:t>. Tai skaitā tika apzināts, vai izvēlētais rādītājs atspoguļo pietiekami būtisku apjomu no SAM ietvaros plānotajām darbībām, gadījumos, kad viena SAM ietvaros plānoto darbību klāsts ir gana plašs.</w:t>
            </w:r>
          </w:p>
          <w:p w14:paraId="662F976C" w14:textId="053E5635" w:rsidR="009F79DF" w:rsidRPr="00612BE9" w:rsidRDefault="009F79DF" w:rsidP="009F79DF">
            <w:pPr>
              <w:numPr>
                <w:ilvl w:val="0"/>
                <w:numId w:val="19"/>
              </w:numPr>
              <w:jc w:val="both"/>
              <w:rPr>
                <w:rFonts w:asciiTheme="majorBidi" w:hAnsiTheme="majorBidi" w:cstheme="majorBidi"/>
                <w:iCs/>
                <w:sz w:val="20"/>
                <w:szCs w:val="20"/>
              </w:rPr>
            </w:pPr>
            <w:r w:rsidRPr="00612BE9">
              <w:rPr>
                <w:rFonts w:asciiTheme="majorBidi" w:hAnsiTheme="majorBidi" w:cstheme="majorBidi"/>
                <w:b/>
                <w:bCs/>
                <w:iCs/>
                <w:sz w:val="20"/>
                <w:szCs w:val="20"/>
              </w:rPr>
              <w:t>Datu pieejamība</w:t>
            </w:r>
            <w:r w:rsidRPr="00612BE9">
              <w:rPr>
                <w:rFonts w:asciiTheme="majorBidi" w:hAnsiTheme="majorBidi" w:cstheme="majorBidi"/>
                <w:iCs/>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9F79DF" w:rsidRPr="00AB0942" w14:paraId="136003B1" w14:textId="77777777" w:rsidTr="00153246">
        <w:tc>
          <w:tcPr>
            <w:tcW w:w="1995" w:type="dxa"/>
            <w:vMerge/>
          </w:tcPr>
          <w:p w14:paraId="2875BD02" w14:textId="77777777" w:rsidR="009F79DF" w:rsidRPr="00612BE9" w:rsidRDefault="009F79DF" w:rsidP="009F79DF">
            <w:pPr>
              <w:jc w:val="both"/>
              <w:rPr>
                <w:rFonts w:asciiTheme="majorBidi" w:hAnsiTheme="majorBidi" w:cstheme="majorBidi"/>
                <w:b/>
                <w:sz w:val="20"/>
                <w:szCs w:val="20"/>
              </w:rPr>
            </w:pPr>
          </w:p>
        </w:tc>
        <w:tc>
          <w:tcPr>
            <w:tcW w:w="7072" w:type="dxa"/>
          </w:tcPr>
          <w:p w14:paraId="4D2B4BBB" w14:textId="77777777" w:rsidR="009F79DF" w:rsidRPr="00612BE9" w:rsidRDefault="009F79DF" w:rsidP="009F79DF">
            <w:pPr>
              <w:jc w:val="both"/>
              <w:rPr>
                <w:rFonts w:asciiTheme="majorBidi" w:hAnsiTheme="majorBidi" w:cstheme="majorBidi"/>
                <w:b/>
                <w:bCs/>
                <w:iCs/>
                <w:sz w:val="20"/>
                <w:szCs w:val="20"/>
              </w:rPr>
            </w:pPr>
            <w:r w:rsidRPr="00612BE9">
              <w:rPr>
                <w:rFonts w:asciiTheme="majorBidi" w:hAnsiTheme="majorBidi" w:cstheme="majorBidi"/>
                <w:b/>
                <w:bCs/>
                <w:iCs/>
                <w:sz w:val="20"/>
                <w:szCs w:val="20"/>
              </w:rPr>
              <w:t>Informācijas avots</w:t>
            </w:r>
            <w:r w:rsidRPr="00612BE9">
              <w:rPr>
                <w:rStyle w:val="FootnoteReference"/>
                <w:rFonts w:asciiTheme="majorBidi" w:hAnsiTheme="majorBidi" w:cstheme="majorBidi"/>
                <w:b/>
                <w:bCs/>
                <w:iCs/>
                <w:sz w:val="20"/>
                <w:szCs w:val="20"/>
              </w:rPr>
              <w:footnoteReference w:id="4"/>
            </w:r>
          </w:p>
          <w:p w14:paraId="110512CA" w14:textId="77777777" w:rsidR="009F79DF" w:rsidRDefault="009F79DF" w:rsidP="009F79DF">
            <w:pPr>
              <w:jc w:val="both"/>
              <w:rPr>
                <w:rFonts w:asciiTheme="majorBidi" w:hAnsiTheme="majorBidi" w:cstheme="majorBidi"/>
                <w:color w:val="000000" w:themeColor="text1"/>
                <w:sz w:val="20"/>
                <w:szCs w:val="20"/>
              </w:rPr>
            </w:pPr>
            <w:r w:rsidRPr="00612BE9">
              <w:rPr>
                <w:rFonts w:asciiTheme="majorBidi" w:hAnsiTheme="majorBidi" w:cstheme="majorBidi"/>
                <w:color w:val="000000" w:themeColor="text1"/>
                <w:sz w:val="20"/>
                <w:szCs w:val="20"/>
              </w:rPr>
              <w:t xml:space="preserve">Aprēķiniem izmantota internetā pieejamā informācija, kā arī Valsts ugunsdzēsības un glābšanas dienesta (turpmāk- VUGD) iepriekšējā pieredze un aplēses. </w:t>
            </w:r>
          </w:p>
          <w:p w14:paraId="0AAE784C" w14:textId="77777777" w:rsidR="009F79DF" w:rsidRDefault="009F79DF" w:rsidP="009F79DF">
            <w:pPr>
              <w:jc w:val="both"/>
              <w:rPr>
                <w:rFonts w:asciiTheme="majorBidi" w:hAnsiTheme="majorBidi" w:cstheme="majorBidi"/>
                <w:sz w:val="20"/>
                <w:szCs w:val="20"/>
              </w:rPr>
            </w:pPr>
            <w:r w:rsidRPr="00612BE9">
              <w:rPr>
                <w:rFonts w:asciiTheme="majorBidi" w:hAnsiTheme="majorBidi" w:cstheme="majorBidi"/>
                <w:color w:val="000000" w:themeColor="text1"/>
                <w:sz w:val="20"/>
                <w:szCs w:val="20"/>
              </w:rPr>
              <w:t xml:space="preserve">Tā nosakot automašīnu cenu par pamatu ņemta </w:t>
            </w:r>
            <w:r w:rsidRPr="00612BE9">
              <w:rPr>
                <w:rFonts w:asciiTheme="majorBidi" w:hAnsiTheme="majorBidi" w:cstheme="majorBidi"/>
                <w:sz w:val="20"/>
                <w:szCs w:val="20"/>
              </w:rPr>
              <w:t>ŠKODA ENYAQ</w:t>
            </w:r>
            <w:r w:rsidRPr="00612BE9">
              <w:rPr>
                <w:rFonts w:asciiTheme="majorBidi" w:hAnsiTheme="majorBidi" w:cstheme="majorBidi"/>
                <w:color w:val="000000" w:themeColor="text1"/>
                <w:sz w:val="20"/>
                <w:szCs w:val="20"/>
              </w:rPr>
              <w:t xml:space="preserve"> (</w:t>
            </w:r>
            <w:hyperlink r:id="rId11" w:history="1">
              <w:r w:rsidRPr="00612BE9">
                <w:rPr>
                  <w:rStyle w:val="Hyperlink"/>
                  <w:rFonts w:asciiTheme="majorBidi" w:hAnsiTheme="majorBidi" w:cstheme="majorBidi"/>
                  <w:sz w:val="20"/>
                  <w:szCs w:val="20"/>
                </w:rPr>
                <w:t>https://www.skoda.lv/other1/skoda_cenas</w:t>
              </w:r>
            </w:hyperlink>
            <w:r w:rsidRPr="00612BE9">
              <w:rPr>
                <w:rFonts w:asciiTheme="majorBidi" w:hAnsiTheme="majorBidi" w:cstheme="majorBidi"/>
                <w:color w:val="000000" w:themeColor="text1"/>
                <w:sz w:val="20"/>
                <w:szCs w:val="20"/>
              </w:rPr>
              <w:t>) un VUGD  aplēses nepieciešamajam papildus aprīkojumam.</w:t>
            </w:r>
            <w:r w:rsidRPr="00612BE9">
              <w:rPr>
                <w:rFonts w:asciiTheme="majorBidi" w:hAnsiTheme="majorBidi" w:cstheme="majorBidi"/>
                <w:sz w:val="20"/>
                <w:szCs w:val="20"/>
              </w:rPr>
              <w:t xml:space="preserve"> Agrīnās brīdināšanas  sistēmas  aprēķins balstās uz pētījumu, ko veica SIA “</w:t>
            </w:r>
            <w:proofErr w:type="spellStart"/>
            <w:r w:rsidRPr="00612BE9">
              <w:rPr>
                <w:rFonts w:asciiTheme="majorBidi" w:hAnsiTheme="majorBidi" w:cstheme="majorBidi"/>
                <w:sz w:val="20"/>
                <w:szCs w:val="20"/>
              </w:rPr>
              <w:t>Corporate</w:t>
            </w:r>
            <w:proofErr w:type="spellEnd"/>
            <w:r w:rsidRPr="00612BE9">
              <w:rPr>
                <w:rFonts w:asciiTheme="majorBidi" w:hAnsiTheme="majorBidi" w:cstheme="majorBidi"/>
                <w:sz w:val="20"/>
                <w:szCs w:val="20"/>
              </w:rPr>
              <w:t xml:space="preserve"> </w:t>
            </w:r>
            <w:proofErr w:type="spellStart"/>
            <w:r w:rsidRPr="00612BE9">
              <w:rPr>
                <w:rFonts w:asciiTheme="majorBidi" w:hAnsiTheme="majorBidi" w:cstheme="majorBidi"/>
                <w:sz w:val="20"/>
                <w:szCs w:val="20"/>
              </w:rPr>
              <w:t>Consulting</w:t>
            </w:r>
            <w:proofErr w:type="spellEnd"/>
            <w:r w:rsidRPr="00612BE9">
              <w:rPr>
                <w:rFonts w:asciiTheme="majorBidi" w:hAnsiTheme="majorBidi" w:cstheme="majorBidi"/>
                <w:sz w:val="20"/>
                <w:szCs w:val="20"/>
              </w:rPr>
              <w:t xml:space="preserve">” 2020.gadā “Pētījums par agrīnās brīdināšanas sistēmu, pētījumu, kas balstītas uz telekomunikācijas tehnoloģijām.” </w:t>
            </w:r>
            <w:r>
              <w:rPr>
                <w:rFonts w:asciiTheme="majorBidi" w:hAnsiTheme="majorBidi" w:cstheme="majorBidi"/>
                <w:sz w:val="20"/>
                <w:szCs w:val="20"/>
              </w:rPr>
              <w:t xml:space="preserve">Pētījuma pilna </w:t>
            </w:r>
            <w:r>
              <w:rPr>
                <w:rFonts w:asciiTheme="majorBidi" w:hAnsiTheme="majorBidi" w:cstheme="majorBidi"/>
                <w:sz w:val="20"/>
                <w:szCs w:val="20"/>
              </w:rPr>
              <w:lastRenderedPageBreak/>
              <w:t xml:space="preserve">versija pieejama pēc pieprasījuma VUGD, jo satur konfidenciālu informāciju. Kopsavilkums par pētījumu tiks publicēts </w:t>
            </w:r>
            <w:r>
              <w:t xml:space="preserve"> </w:t>
            </w:r>
            <w:hyperlink r:id="rId12" w:history="1">
              <w:r w:rsidRPr="00FF7F25">
                <w:rPr>
                  <w:rStyle w:val="Hyperlink"/>
                  <w:rFonts w:asciiTheme="majorBidi" w:hAnsiTheme="majorBidi" w:cstheme="majorBidi"/>
                  <w:sz w:val="20"/>
                  <w:szCs w:val="20"/>
                </w:rPr>
                <w:t>http://petijumi.mk.gov.lv/</w:t>
              </w:r>
            </w:hyperlink>
            <w:r>
              <w:rPr>
                <w:rFonts w:asciiTheme="majorBidi" w:hAnsiTheme="majorBidi" w:cstheme="majorBidi"/>
                <w:sz w:val="20"/>
                <w:szCs w:val="20"/>
              </w:rPr>
              <w:t>.</w:t>
            </w:r>
          </w:p>
          <w:p w14:paraId="6249B5D4" w14:textId="77777777" w:rsidR="009F79DF" w:rsidRDefault="009F79DF" w:rsidP="009F79DF">
            <w:pPr>
              <w:jc w:val="both"/>
              <w:rPr>
                <w:rFonts w:asciiTheme="majorBidi" w:hAnsiTheme="majorBidi" w:cstheme="majorBidi"/>
                <w:sz w:val="20"/>
                <w:szCs w:val="20"/>
              </w:rPr>
            </w:pPr>
            <w:r w:rsidRPr="00612BE9">
              <w:rPr>
                <w:rFonts w:asciiTheme="majorBidi" w:hAnsiTheme="majorBidi" w:cstheme="majorBidi"/>
                <w:sz w:val="20"/>
                <w:szCs w:val="20"/>
              </w:rPr>
              <w:t xml:space="preserve">Katastrofu zaudējumu datubāzes izveides un ieviešanas aprēķins balstās uz pētījumu, ko VUGD uzdevumā 2020.gadā veic </w:t>
            </w:r>
            <w:r w:rsidRPr="00612BE9">
              <w:rPr>
                <w:rFonts w:asciiTheme="majorBidi" w:hAnsiTheme="majorBidi" w:cstheme="majorBidi"/>
                <w:sz w:val="20"/>
                <w:szCs w:val="20"/>
                <w:lang w:eastAsia="lv-LV"/>
              </w:rPr>
              <w:t>SIA “AA Projekts” -</w:t>
            </w:r>
            <w:r w:rsidRPr="00612BE9">
              <w:rPr>
                <w:rStyle w:val="tlid-translation"/>
                <w:rFonts w:asciiTheme="majorBidi" w:hAnsiTheme="majorBidi" w:cstheme="majorBidi"/>
                <w:sz w:val="20"/>
                <w:szCs w:val="20"/>
              </w:rPr>
              <w:t>“Pētījums par dabas katastrofu izraisīto zaudējumu datu bāzes izveidi Latvijā</w:t>
            </w:r>
            <w:r w:rsidRPr="00612BE9">
              <w:rPr>
                <w:rFonts w:asciiTheme="majorBidi" w:hAnsiTheme="majorBidi" w:cstheme="majorBidi"/>
                <w:sz w:val="20"/>
                <w:szCs w:val="20"/>
                <w:lang w:eastAsia="lv-LV"/>
              </w:rPr>
              <w:t xml:space="preserve">.” </w:t>
            </w:r>
            <w:r>
              <w:rPr>
                <w:rFonts w:asciiTheme="majorBidi" w:hAnsiTheme="majorBidi" w:cstheme="majorBidi"/>
                <w:sz w:val="20"/>
                <w:szCs w:val="20"/>
              </w:rPr>
              <w:t xml:space="preserve"> Pētījuma pilna versija pieejama pēc pieprasījuma VUGD, jo satur konfidenciālu informāciju. Kopsavilkums par pētījumu tiks publicēts </w:t>
            </w:r>
            <w:r w:rsidRPr="00BB3B4F">
              <w:rPr>
                <w:rFonts w:asciiTheme="majorBidi" w:hAnsiTheme="majorBidi" w:cstheme="majorBidi"/>
                <w:sz w:val="20"/>
                <w:szCs w:val="20"/>
              </w:rPr>
              <w:t>http://petijumi.mk.gov.lv/</w:t>
            </w:r>
            <w:r>
              <w:rPr>
                <w:rFonts w:asciiTheme="majorBidi" w:hAnsiTheme="majorBidi" w:cstheme="majorBidi"/>
                <w:sz w:val="20"/>
                <w:szCs w:val="20"/>
              </w:rPr>
              <w:t>.</w:t>
            </w:r>
          </w:p>
          <w:p w14:paraId="40D16506" w14:textId="77777777" w:rsidR="009F79DF" w:rsidRDefault="009F79DF" w:rsidP="009F79DF">
            <w:pPr>
              <w:jc w:val="both"/>
              <w:rPr>
                <w:rFonts w:asciiTheme="majorBidi" w:hAnsiTheme="majorBidi" w:cstheme="majorBidi"/>
                <w:sz w:val="20"/>
                <w:szCs w:val="20"/>
                <w:lang w:eastAsia="lv-LV"/>
              </w:rPr>
            </w:pPr>
          </w:p>
          <w:p w14:paraId="5C5B1300" w14:textId="77777777" w:rsidR="009F79DF" w:rsidRDefault="009F79DF" w:rsidP="009F79DF">
            <w:pPr>
              <w:jc w:val="both"/>
              <w:rPr>
                <w:rFonts w:asciiTheme="majorBidi" w:hAnsiTheme="majorBidi" w:cstheme="majorBidi"/>
                <w:sz w:val="20"/>
                <w:szCs w:val="20"/>
              </w:rPr>
            </w:pPr>
            <w:r w:rsidRPr="00612BE9">
              <w:rPr>
                <w:rFonts w:asciiTheme="majorBidi" w:hAnsiTheme="majorBidi" w:cstheme="majorBidi"/>
                <w:sz w:val="20"/>
                <w:szCs w:val="20"/>
              </w:rPr>
              <w:t>VUGD tehniskās  un aprīkojuma remonta bāzes būvniecība, kā arī  drošības mob</w:t>
            </w:r>
            <w:r>
              <w:rPr>
                <w:rFonts w:asciiTheme="majorBidi" w:hAnsiTheme="majorBidi" w:cstheme="majorBidi"/>
                <w:sz w:val="20"/>
                <w:szCs w:val="20"/>
              </w:rPr>
              <w:t xml:space="preserve">ilo un stacionāro klašu izveide </w:t>
            </w:r>
            <w:r w:rsidRPr="00612BE9">
              <w:rPr>
                <w:rFonts w:asciiTheme="majorBidi" w:hAnsiTheme="majorBidi" w:cstheme="majorBidi"/>
                <w:sz w:val="20"/>
                <w:szCs w:val="20"/>
              </w:rPr>
              <w:t>pamatojas uz VUGD veiktajām iekšējām aplēsēm un aprēķiniem.</w:t>
            </w:r>
          </w:p>
          <w:p w14:paraId="469F125F" w14:textId="77777777" w:rsidR="007E49C8" w:rsidRDefault="007E49C8" w:rsidP="009F79DF">
            <w:pPr>
              <w:jc w:val="both"/>
              <w:rPr>
                <w:rFonts w:asciiTheme="majorBidi" w:hAnsiTheme="majorBidi" w:cstheme="majorBidi"/>
                <w:sz w:val="20"/>
                <w:szCs w:val="20"/>
              </w:rPr>
            </w:pPr>
          </w:p>
          <w:p w14:paraId="381EB239" w14:textId="7651AFE4" w:rsidR="007E49C8" w:rsidRPr="009B6E15" w:rsidRDefault="007E49C8" w:rsidP="009F79DF">
            <w:pPr>
              <w:jc w:val="both"/>
              <w:rPr>
                <w:rFonts w:asciiTheme="majorBidi" w:hAnsiTheme="majorBidi" w:cstheme="majorBidi"/>
                <w:sz w:val="20"/>
                <w:szCs w:val="20"/>
              </w:rPr>
            </w:pPr>
            <w:r w:rsidRPr="007E49C8">
              <w:rPr>
                <w:rFonts w:asciiTheme="majorBidi" w:hAnsiTheme="majorBidi" w:cstheme="majorBidi"/>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9F79DF" w:rsidRPr="00AB0942" w14:paraId="2D1508D9" w14:textId="77777777" w:rsidTr="00153246">
        <w:tc>
          <w:tcPr>
            <w:tcW w:w="1995" w:type="dxa"/>
            <w:vMerge/>
          </w:tcPr>
          <w:p w14:paraId="10B49DA7" w14:textId="77777777" w:rsidR="009F79DF" w:rsidRPr="00612BE9" w:rsidRDefault="009F79DF" w:rsidP="009F79DF">
            <w:pPr>
              <w:jc w:val="both"/>
              <w:rPr>
                <w:rFonts w:asciiTheme="majorBidi" w:hAnsiTheme="majorBidi" w:cstheme="majorBidi"/>
                <w:b/>
                <w:sz w:val="20"/>
                <w:szCs w:val="20"/>
              </w:rPr>
            </w:pPr>
          </w:p>
        </w:tc>
        <w:tc>
          <w:tcPr>
            <w:tcW w:w="7072" w:type="dxa"/>
          </w:tcPr>
          <w:p w14:paraId="5639D0DE" w14:textId="77777777" w:rsidR="009F79DF" w:rsidRPr="00612BE9" w:rsidRDefault="009F79DF" w:rsidP="009F79DF">
            <w:pPr>
              <w:jc w:val="both"/>
              <w:rPr>
                <w:rFonts w:asciiTheme="majorBidi" w:hAnsiTheme="majorBidi" w:cstheme="majorBidi"/>
                <w:b/>
                <w:bCs/>
                <w:iCs/>
                <w:sz w:val="20"/>
                <w:szCs w:val="20"/>
              </w:rPr>
            </w:pPr>
            <w:r w:rsidRPr="00612BE9">
              <w:rPr>
                <w:rFonts w:asciiTheme="majorBidi" w:hAnsiTheme="majorBidi" w:cstheme="majorBidi"/>
                <w:b/>
                <w:bCs/>
                <w:iCs/>
                <w:sz w:val="20"/>
                <w:szCs w:val="20"/>
              </w:rPr>
              <w:t>Veiktie aprēķini un pieņēmumi, kas izmantoti aprēķiniem</w:t>
            </w:r>
          </w:p>
          <w:p w14:paraId="030EB9F5" w14:textId="5014AC23" w:rsidR="009F79DF" w:rsidRPr="00612BE9" w:rsidRDefault="009F79DF" w:rsidP="009F79DF">
            <w:pPr>
              <w:contextualSpacing/>
              <w:jc w:val="both"/>
              <w:rPr>
                <w:rFonts w:asciiTheme="majorBidi" w:hAnsiTheme="majorBidi" w:cstheme="majorBidi"/>
                <w:iCs/>
                <w:color w:val="000000" w:themeColor="text1"/>
                <w:sz w:val="20"/>
                <w:szCs w:val="20"/>
              </w:rPr>
            </w:pPr>
            <w:r w:rsidRPr="00612BE9">
              <w:rPr>
                <w:rFonts w:asciiTheme="majorBidi" w:hAnsiTheme="majorBidi" w:cstheme="majorBidi"/>
                <w:iCs/>
                <w:color w:val="000000" w:themeColor="text1"/>
                <w:sz w:val="20"/>
                <w:szCs w:val="20"/>
              </w:rPr>
              <w:t xml:space="preserve">Kopējais pieejamais finansējums </w:t>
            </w:r>
            <w:r>
              <w:rPr>
                <w:rFonts w:asciiTheme="majorBidi" w:hAnsiTheme="majorBidi" w:cstheme="majorBidi"/>
                <w:sz w:val="20"/>
                <w:szCs w:val="20"/>
              </w:rPr>
              <w:t xml:space="preserve"> </w:t>
            </w:r>
            <w:r w:rsidR="00E3212C">
              <w:rPr>
                <w:rFonts w:asciiTheme="majorBidi" w:hAnsiTheme="majorBidi" w:cstheme="majorBidi"/>
                <w:sz w:val="20"/>
                <w:szCs w:val="20"/>
              </w:rPr>
              <w:t>63 970 66</w:t>
            </w:r>
            <w:r w:rsidR="009F1CCE">
              <w:rPr>
                <w:rFonts w:asciiTheme="majorBidi" w:hAnsiTheme="majorBidi" w:cstheme="majorBidi"/>
                <w:sz w:val="20"/>
                <w:szCs w:val="20"/>
              </w:rPr>
              <w:t>2</w:t>
            </w:r>
            <w:r>
              <w:rPr>
                <w:rFonts w:asciiTheme="majorBidi" w:hAnsiTheme="majorBidi" w:cstheme="majorBidi"/>
                <w:sz w:val="20"/>
                <w:szCs w:val="20"/>
              </w:rPr>
              <w:t xml:space="preserve"> </w:t>
            </w:r>
            <w:proofErr w:type="spellStart"/>
            <w:r w:rsidRPr="00612BE9">
              <w:rPr>
                <w:rFonts w:asciiTheme="majorBidi" w:hAnsiTheme="majorBidi" w:cstheme="majorBidi"/>
                <w:i/>
                <w:sz w:val="20"/>
                <w:szCs w:val="20"/>
              </w:rPr>
              <w:t>euro</w:t>
            </w:r>
            <w:proofErr w:type="spellEnd"/>
            <w:r w:rsidRPr="00612BE9">
              <w:rPr>
                <w:rFonts w:asciiTheme="majorBidi" w:hAnsiTheme="majorBidi" w:cstheme="majorBidi"/>
                <w:i/>
                <w:sz w:val="20"/>
                <w:szCs w:val="20"/>
              </w:rPr>
              <w:t>.</w:t>
            </w:r>
          </w:p>
          <w:p w14:paraId="67008F4B" w14:textId="77777777" w:rsidR="009F79DF" w:rsidRPr="00612BE9" w:rsidRDefault="009F79DF" w:rsidP="009F79DF">
            <w:pPr>
              <w:jc w:val="both"/>
              <w:rPr>
                <w:rFonts w:asciiTheme="majorBidi" w:hAnsiTheme="majorBidi" w:cstheme="majorBidi"/>
                <w:sz w:val="20"/>
                <w:szCs w:val="20"/>
              </w:rPr>
            </w:pPr>
            <w:r w:rsidRPr="00612BE9">
              <w:rPr>
                <w:rFonts w:asciiTheme="majorBidi" w:hAnsiTheme="majorBidi" w:cstheme="majorBidi"/>
                <w:sz w:val="20"/>
                <w:szCs w:val="20"/>
              </w:rPr>
              <w:t>Aprēķini ir veidoti ņemot vērā kapacitātes galējo nepieciešamību un iepriekš slēgto līgumu apmērus.</w:t>
            </w:r>
          </w:p>
          <w:p w14:paraId="74A7B817" w14:textId="7E9257C8" w:rsidR="00E3212C" w:rsidRPr="00E3212C" w:rsidRDefault="009F79DF" w:rsidP="00E3212C">
            <w:pPr>
              <w:pStyle w:val="ListParagraph"/>
              <w:numPr>
                <w:ilvl w:val="0"/>
                <w:numId w:val="35"/>
              </w:numPr>
              <w:rPr>
                <w:rFonts w:asciiTheme="majorBidi" w:hAnsiTheme="majorBidi" w:cstheme="majorBidi"/>
                <w:sz w:val="20"/>
                <w:szCs w:val="20"/>
              </w:rPr>
            </w:pPr>
            <w:r w:rsidRPr="003F00E5">
              <w:rPr>
                <w:rFonts w:asciiTheme="majorBidi" w:hAnsiTheme="majorBidi" w:cstheme="majorBidi"/>
                <w:sz w:val="20"/>
                <w:szCs w:val="20"/>
              </w:rPr>
              <w:t xml:space="preserve">VUGD </w:t>
            </w:r>
            <w:r w:rsidR="00E3212C" w:rsidRPr="00E3212C">
              <w:rPr>
                <w:rFonts w:asciiTheme="majorBidi" w:hAnsiTheme="majorBidi" w:cstheme="majorBidi"/>
                <w:sz w:val="20"/>
                <w:szCs w:val="20"/>
              </w:rPr>
              <w:t xml:space="preserve">noteikto funkciju izpildei tiks iegādāti M1 klases 30 vieglie transportlīdzekļi un 11 smagās tehnikas vienības ar EURO 6 dzinējiem. Kopā 2. kārtai paredzēti – </w:t>
            </w:r>
            <w:r w:rsidR="009F1CCE" w:rsidRPr="00855ACD">
              <w:rPr>
                <w:rFonts w:asciiTheme="majorBidi" w:hAnsiTheme="majorBidi" w:cstheme="majorBidi"/>
                <w:b/>
                <w:i/>
                <w:sz w:val="20"/>
                <w:szCs w:val="20"/>
              </w:rPr>
              <w:t>8 149</w:t>
            </w:r>
            <w:r w:rsidR="009F1CCE">
              <w:rPr>
                <w:rFonts w:asciiTheme="majorBidi" w:hAnsiTheme="majorBidi" w:cstheme="majorBidi"/>
                <w:b/>
                <w:i/>
                <w:sz w:val="20"/>
                <w:szCs w:val="20"/>
              </w:rPr>
              <w:t> </w:t>
            </w:r>
            <w:r w:rsidR="009F1CCE" w:rsidRPr="00855ACD">
              <w:rPr>
                <w:rFonts w:asciiTheme="majorBidi" w:hAnsiTheme="majorBidi" w:cstheme="majorBidi"/>
                <w:b/>
                <w:i/>
                <w:sz w:val="20"/>
                <w:szCs w:val="20"/>
              </w:rPr>
              <w:t>3</w:t>
            </w:r>
            <w:r w:rsidR="009F1CCE">
              <w:rPr>
                <w:rFonts w:asciiTheme="majorBidi" w:hAnsiTheme="majorBidi" w:cstheme="majorBidi"/>
                <w:b/>
                <w:i/>
                <w:sz w:val="20"/>
                <w:szCs w:val="20"/>
              </w:rPr>
              <w:t xml:space="preserve">10 </w:t>
            </w:r>
            <w:proofErr w:type="spellStart"/>
            <w:r w:rsidR="00E3212C" w:rsidRPr="00E3212C">
              <w:rPr>
                <w:rFonts w:asciiTheme="majorBidi" w:hAnsiTheme="majorBidi" w:cstheme="majorBidi"/>
                <w:sz w:val="20"/>
                <w:szCs w:val="20"/>
              </w:rPr>
              <w:t>euro</w:t>
            </w:r>
            <w:proofErr w:type="spellEnd"/>
            <w:r w:rsidR="00E3212C" w:rsidRPr="00E3212C">
              <w:rPr>
                <w:rFonts w:asciiTheme="majorBidi" w:hAnsiTheme="majorBidi" w:cstheme="majorBidi"/>
                <w:sz w:val="20"/>
                <w:szCs w:val="20"/>
              </w:rPr>
              <w:t xml:space="preserve">, ES finansējums – </w:t>
            </w:r>
            <w:r w:rsidR="009F1CCE" w:rsidRPr="00855ACD">
              <w:rPr>
                <w:rFonts w:asciiTheme="majorBidi" w:hAnsiTheme="majorBidi" w:cstheme="majorBidi"/>
                <w:b/>
                <w:bCs/>
                <w:i/>
                <w:sz w:val="20"/>
                <w:szCs w:val="20"/>
              </w:rPr>
              <w:t>6 926</w:t>
            </w:r>
            <w:r w:rsidR="009F1CCE">
              <w:rPr>
                <w:rFonts w:asciiTheme="majorBidi" w:hAnsiTheme="majorBidi" w:cstheme="majorBidi"/>
                <w:b/>
                <w:bCs/>
                <w:i/>
                <w:sz w:val="20"/>
                <w:szCs w:val="20"/>
              </w:rPr>
              <w:t> </w:t>
            </w:r>
            <w:r w:rsidR="009F1CCE" w:rsidRPr="00855ACD">
              <w:rPr>
                <w:rFonts w:asciiTheme="majorBidi" w:hAnsiTheme="majorBidi" w:cstheme="majorBidi"/>
                <w:b/>
                <w:bCs/>
                <w:i/>
                <w:sz w:val="20"/>
                <w:szCs w:val="20"/>
              </w:rPr>
              <w:t>913</w:t>
            </w:r>
            <w:r w:rsidR="009F1CCE">
              <w:rPr>
                <w:rFonts w:asciiTheme="majorBidi" w:hAnsiTheme="majorBidi" w:cstheme="majorBidi"/>
                <w:b/>
                <w:bCs/>
                <w:i/>
                <w:sz w:val="20"/>
                <w:szCs w:val="20"/>
              </w:rPr>
              <w:t xml:space="preserve"> </w:t>
            </w:r>
            <w:proofErr w:type="spellStart"/>
            <w:r w:rsidR="00E3212C" w:rsidRPr="003F00E5">
              <w:rPr>
                <w:rFonts w:asciiTheme="majorBidi" w:hAnsiTheme="majorBidi" w:cstheme="majorBidi"/>
                <w:b/>
                <w:bCs/>
                <w:sz w:val="20"/>
                <w:szCs w:val="20"/>
              </w:rPr>
              <w:t>euro</w:t>
            </w:r>
            <w:proofErr w:type="spellEnd"/>
            <w:r w:rsidR="004604CB">
              <w:rPr>
                <w:rFonts w:asciiTheme="majorBidi" w:hAnsiTheme="majorBidi" w:cstheme="majorBidi"/>
                <w:sz w:val="20"/>
                <w:szCs w:val="20"/>
              </w:rPr>
              <w:t>.</w:t>
            </w:r>
          </w:p>
          <w:p w14:paraId="53DA62E7" w14:textId="074CFEB0" w:rsidR="004604CB" w:rsidRDefault="009F79DF">
            <w:pPr>
              <w:pStyle w:val="ListParagraph"/>
              <w:numPr>
                <w:ilvl w:val="0"/>
                <w:numId w:val="35"/>
              </w:numPr>
              <w:ind w:left="721"/>
              <w:jc w:val="both"/>
              <w:rPr>
                <w:rFonts w:asciiTheme="majorBidi" w:hAnsiTheme="majorBidi" w:cstheme="majorBidi"/>
                <w:sz w:val="20"/>
                <w:szCs w:val="20"/>
              </w:rPr>
            </w:pPr>
            <w:r w:rsidRPr="00612BE9">
              <w:rPr>
                <w:rFonts w:asciiTheme="majorBidi" w:hAnsiTheme="majorBidi" w:cstheme="majorBidi"/>
                <w:sz w:val="20"/>
                <w:szCs w:val="20"/>
              </w:rPr>
              <w:t>VUGD tehniskās  un aprīkojuma remonta bāzes būvniecība</w:t>
            </w:r>
            <w:r>
              <w:rPr>
                <w:rFonts w:asciiTheme="majorBidi" w:hAnsiTheme="majorBidi" w:cstheme="majorBidi"/>
                <w:sz w:val="20"/>
                <w:szCs w:val="20"/>
              </w:rPr>
              <w:t xml:space="preserve">, kas nepieciešama pēc iespējas lielāku specializētā transportlīdzekļu skaita nodrošināšanai operatīvajā darbībā, vienkāršos remontus un apkopes īstenojot VUGD tehniskajā remonta bāzē, nesūtot transporta vienības ražotājam, tā veidojot ilgstošāku transporta vienību iztrūkumu. </w:t>
            </w:r>
            <w:r w:rsidR="004604CB" w:rsidRPr="00FB52D9">
              <w:rPr>
                <w:rFonts w:asciiTheme="majorBidi" w:hAnsiTheme="majorBidi" w:cstheme="majorBidi"/>
                <w:sz w:val="20"/>
                <w:szCs w:val="20"/>
              </w:rPr>
              <w:t xml:space="preserve">(kopā </w:t>
            </w:r>
            <w:r w:rsidR="004604CB" w:rsidRPr="00FB52D9">
              <w:rPr>
                <w:rFonts w:asciiTheme="majorBidi" w:hAnsiTheme="majorBidi" w:cstheme="majorBidi"/>
                <w:b/>
                <w:i/>
                <w:sz w:val="20"/>
                <w:szCs w:val="20"/>
              </w:rPr>
              <w:t>25 566 19</w:t>
            </w:r>
            <w:r w:rsidR="00EB0457">
              <w:rPr>
                <w:rFonts w:asciiTheme="majorBidi" w:hAnsiTheme="majorBidi" w:cstheme="majorBidi"/>
                <w:b/>
                <w:i/>
                <w:sz w:val="20"/>
                <w:szCs w:val="20"/>
              </w:rPr>
              <w:t>1</w:t>
            </w:r>
            <w:r w:rsidR="004604CB" w:rsidRPr="00FB52D9">
              <w:rPr>
                <w:rFonts w:asciiTheme="majorBidi" w:hAnsiTheme="majorBidi" w:cstheme="majorBidi"/>
                <w:b/>
                <w:i/>
                <w:sz w:val="20"/>
                <w:szCs w:val="20"/>
              </w:rPr>
              <w:t xml:space="preserve"> </w:t>
            </w:r>
            <w:proofErr w:type="spellStart"/>
            <w:r w:rsidR="004604CB" w:rsidRPr="00FB52D9">
              <w:rPr>
                <w:rFonts w:asciiTheme="majorBidi" w:hAnsiTheme="majorBidi" w:cstheme="majorBidi"/>
                <w:b/>
                <w:i/>
                <w:sz w:val="20"/>
                <w:szCs w:val="20"/>
              </w:rPr>
              <w:t>euro</w:t>
            </w:r>
            <w:proofErr w:type="spellEnd"/>
            <w:r w:rsidR="004604CB" w:rsidRPr="00FB52D9">
              <w:rPr>
                <w:rFonts w:asciiTheme="majorBidi" w:hAnsiTheme="majorBidi" w:cstheme="majorBidi"/>
                <w:sz w:val="20"/>
                <w:szCs w:val="20"/>
              </w:rPr>
              <w:t>, ES  finansējums -</w:t>
            </w:r>
            <w:r w:rsidR="004604CB" w:rsidRPr="00FB52D9">
              <w:rPr>
                <w:rFonts w:asciiTheme="majorBidi" w:hAnsiTheme="majorBidi" w:cstheme="majorBidi"/>
                <w:b/>
                <w:sz w:val="20"/>
                <w:szCs w:val="20"/>
              </w:rPr>
              <w:t> </w:t>
            </w:r>
            <w:r w:rsidR="004604CB" w:rsidRPr="00FB52D9">
              <w:rPr>
                <w:rFonts w:asciiTheme="majorBidi" w:hAnsiTheme="majorBidi" w:cstheme="majorBidi"/>
                <w:b/>
                <w:i/>
                <w:sz w:val="20"/>
                <w:szCs w:val="20"/>
              </w:rPr>
              <w:t xml:space="preserve">21 731 263 </w:t>
            </w:r>
            <w:proofErr w:type="spellStart"/>
            <w:r w:rsidR="004604CB" w:rsidRPr="00FB52D9">
              <w:rPr>
                <w:rFonts w:asciiTheme="majorBidi" w:hAnsiTheme="majorBidi" w:cstheme="majorBidi"/>
                <w:b/>
                <w:i/>
                <w:sz w:val="20"/>
                <w:szCs w:val="20"/>
              </w:rPr>
              <w:t>euro</w:t>
            </w:r>
            <w:proofErr w:type="spellEnd"/>
            <w:r w:rsidR="004604CB" w:rsidRPr="00FB52D9">
              <w:rPr>
                <w:rFonts w:asciiTheme="majorBidi" w:hAnsiTheme="majorBidi" w:cstheme="majorBidi"/>
                <w:sz w:val="20"/>
                <w:szCs w:val="20"/>
              </w:rPr>
              <w:t xml:space="preserve"> ) </w:t>
            </w:r>
          </w:p>
          <w:p w14:paraId="61408A01" w14:textId="7E3B2026" w:rsidR="009F79DF" w:rsidRPr="00612BE9" w:rsidRDefault="009F79DF" w:rsidP="003F00E5">
            <w:pPr>
              <w:pStyle w:val="ListParagraph"/>
              <w:numPr>
                <w:ilvl w:val="0"/>
                <w:numId w:val="35"/>
              </w:numPr>
              <w:ind w:left="721"/>
              <w:jc w:val="both"/>
              <w:rPr>
                <w:rFonts w:asciiTheme="majorBidi" w:hAnsiTheme="majorBidi" w:cstheme="majorBidi"/>
                <w:sz w:val="20"/>
                <w:szCs w:val="20"/>
              </w:rPr>
            </w:pPr>
            <w:r w:rsidRPr="00612BE9">
              <w:rPr>
                <w:rFonts w:asciiTheme="majorBidi" w:hAnsiTheme="majorBidi" w:cstheme="majorBidi"/>
                <w:sz w:val="20"/>
                <w:szCs w:val="20"/>
              </w:rPr>
              <w:t xml:space="preserve">Agrīnās brīdināšanas sistēma ir mobilās informācijas tehnoloģijās balstīts iedzīvotāju apziņošanas mehānisms. </w:t>
            </w:r>
            <w:r w:rsidR="004D396E">
              <w:rPr>
                <w:rFonts w:asciiTheme="majorBidi" w:hAnsiTheme="majorBidi" w:cstheme="majorBidi"/>
                <w:sz w:val="20"/>
                <w:szCs w:val="20"/>
              </w:rPr>
              <w:t>I</w:t>
            </w:r>
            <w:r w:rsidRPr="00612BE9">
              <w:rPr>
                <w:rFonts w:asciiTheme="majorBidi" w:hAnsiTheme="majorBidi" w:cstheme="majorBidi"/>
                <w:sz w:val="20"/>
                <w:szCs w:val="20"/>
              </w:rPr>
              <w:t xml:space="preserve">zmaksas  ir </w:t>
            </w:r>
            <w:r w:rsidR="009F1CCE" w:rsidRPr="009F1CCE">
              <w:rPr>
                <w:rFonts w:asciiTheme="majorBidi" w:hAnsiTheme="majorBidi" w:cstheme="majorBidi"/>
                <w:b/>
                <w:bCs/>
                <w:sz w:val="20"/>
                <w:szCs w:val="20"/>
              </w:rPr>
              <w:t>4</w:t>
            </w:r>
            <w:r w:rsidR="004D396E" w:rsidRPr="009F1CCE">
              <w:rPr>
                <w:rFonts w:asciiTheme="majorBidi" w:hAnsiTheme="majorBidi" w:cstheme="majorBidi"/>
                <w:b/>
                <w:bCs/>
                <w:sz w:val="20"/>
                <w:szCs w:val="20"/>
              </w:rPr>
              <w:t> 225 000</w:t>
            </w:r>
            <w:r>
              <w:rPr>
                <w:rFonts w:asciiTheme="majorBidi" w:hAnsiTheme="majorBidi" w:cstheme="majorBidi"/>
                <w:b/>
                <w:sz w:val="20"/>
                <w:szCs w:val="20"/>
              </w:rPr>
              <w:t xml:space="preserve"> </w:t>
            </w:r>
            <w:proofErr w:type="spellStart"/>
            <w:r w:rsidRPr="00612BE9">
              <w:rPr>
                <w:rFonts w:asciiTheme="majorBidi" w:hAnsiTheme="majorBidi" w:cstheme="majorBidi"/>
                <w:i/>
                <w:sz w:val="20"/>
                <w:szCs w:val="20"/>
              </w:rPr>
              <w:t>euro</w:t>
            </w:r>
            <w:proofErr w:type="spellEnd"/>
            <w:r w:rsidRPr="00612BE9">
              <w:rPr>
                <w:rFonts w:asciiTheme="majorBidi" w:hAnsiTheme="majorBidi" w:cstheme="majorBidi"/>
                <w:sz w:val="20"/>
                <w:szCs w:val="20"/>
              </w:rPr>
              <w:t xml:space="preserve">, ES finansējums- </w:t>
            </w:r>
            <w:r w:rsidR="009F1CCE" w:rsidRPr="00744B60">
              <w:rPr>
                <w:rFonts w:asciiTheme="majorBidi" w:hAnsiTheme="majorBidi" w:cstheme="majorBidi"/>
                <w:b/>
                <w:i/>
                <w:sz w:val="20"/>
                <w:szCs w:val="20"/>
              </w:rPr>
              <w:t>3 591</w:t>
            </w:r>
            <w:r w:rsidR="009F1CCE">
              <w:rPr>
                <w:rFonts w:asciiTheme="majorBidi" w:hAnsiTheme="majorBidi" w:cstheme="majorBidi"/>
                <w:b/>
                <w:i/>
                <w:sz w:val="20"/>
                <w:szCs w:val="20"/>
              </w:rPr>
              <w:t> </w:t>
            </w:r>
            <w:r w:rsidR="009F1CCE" w:rsidRPr="00744B60">
              <w:rPr>
                <w:rFonts w:asciiTheme="majorBidi" w:hAnsiTheme="majorBidi" w:cstheme="majorBidi"/>
                <w:b/>
                <w:i/>
                <w:sz w:val="20"/>
                <w:szCs w:val="20"/>
              </w:rPr>
              <w:t xml:space="preserve">250 </w:t>
            </w:r>
            <w:proofErr w:type="spellStart"/>
            <w:r w:rsidRPr="009055E4">
              <w:rPr>
                <w:rFonts w:asciiTheme="majorBidi" w:hAnsiTheme="majorBidi" w:cstheme="majorBidi"/>
                <w:b/>
                <w:i/>
                <w:sz w:val="20"/>
                <w:szCs w:val="20"/>
              </w:rPr>
              <w:t>euro</w:t>
            </w:r>
            <w:proofErr w:type="spellEnd"/>
            <w:r w:rsidRPr="00612BE9">
              <w:rPr>
                <w:rFonts w:asciiTheme="majorBidi" w:hAnsiTheme="majorBidi" w:cstheme="majorBidi"/>
                <w:i/>
                <w:sz w:val="20"/>
                <w:szCs w:val="20"/>
              </w:rPr>
              <w:t>.</w:t>
            </w:r>
          </w:p>
          <w:p w14:paraId="03FB2D4C" w14:textId="3D4D57A1" w:rsidR="009F79DF" w:rsidRPr="00612BE9" w:rsidRDefault="009F79DF" w:rsidP="003F00E5">
            <w:pPr>
              <w:pStyle w:val="ListParagraph"/>
              <w:numPr>
                <w:ilvl w:val="0"/>
                <w:numId w:val="35"/>
              </w:numPr>
              <w:ind w:left="721"/>
              <w:jc w:val="both"/>
              <w:rPr>
                <w:rFonts w:asciiTheme="majorBidi" w:hAnsiTheme="majorBidi" w:cstheme="majorBidi"/>
                <w:sz w:val="20"/>
                <w:szCs w:val="20"/>
              </w:rPr>
            </w:pPr>
            <w:r w:rsidRPr="00612BE9">
              <w:rPr>
                <w:rFonts w:asciiTheme="majorBidi" w:hAnsiTheme="majorBidi" w:cstheme="majorBidi"/>
                <w:sz w:val="20"/>
                <w:szCs w:val="20"/>
              </w:rPr>
              <w:t xml:space="preserve">Drošības klases ir mobils un stacionārs preventīvā izglītošanā lietojams VUGD operatīvās darbības vizuālu un tehnisku instrumentu komplekss.  </w:t>
            </w:r>
            <w:r w:rsidR="004604CB" w:rsidRPr="004604CB">
              <w:rPr>
                <w:rFonts w:asciiTheme="majorBidi" w:hAnsiTheme="majorBidi" w:cstheme="majorBidi"/>
                <w:sz w:val="20"/>
                <w:szCs w:val="20"/>
              </w:rPr>
              <w:t>Projekta ietvaros paredzēts izveidot 5 pārvietojamas un 5 stacionāras drošības klases –</w:t>
            </w:r>
            <w:r w:rsidR="009F1CCE">
              <w:rPr>
                <w:rFonts w:asciiTheme="majorBidi" w:hAnsiTheme="majorBidi" w:cstheme="majorBidi"/>
                <w:sz w:val="20"/>
                <w:szCs w:val="20"/>
              </w:rPr>
              <w:t xml:space="preserve"> </w:t>
            </w:r>
            <w:r w:rsidR="004604CB" w:rsidRPr="009F1CCE">
              <w:rPr>
                <w:rFonts w:asciiTheme="majorBidi" w:hAnsiTheme="majorBidi" w:cstheme="majorBidi"/>
                <w:b/>
                <w:bCs/>
                <w:sz w:val="20"/>
                <w:szCs w:val="20"/>
              </w:rPr>
              <w:t>9 975 607</w:t>
            </w:r>
            <w:r w:rsidR="004604CB" w:rsidRPr="004604CB">
              <w:rPr>
                <w:rFonts w:asciiTheme="majorBidi" w:hAnsiTheme="majorBidi" w:cstheme="majorBidi"/>
                <w:sz w:val="20"/>
                <w:szCs w:val="20"/>
              </w:rPr>
              <w:t xml:space="preserve"> </w:t>
            </w:r>
            <w:proofErr w:type="spellStart"/>
            <w:r w:rsidR="004604CB" w:rsidRPr="003F00E5">
              <w:rPr>
                <w:rFonts w:asciiTheme="majorBidi" w:hAnsiTheme="majorBidi" w:cstheme="majorBidi"/>
                <w:i/>
                <w:iCs/>
                <w:sz w:val="20"/>
                <w:szCs w:val="20"/>
              </w:rPr>
              <w:t>euro</w:t>
            </w:r>
            <w:proofErr w:type="spellEnd"/>
            <w:r w:rsidR="004604CB" w:rsidRPr="004604CB">
              <w:rPr>
                <w:rFonts w:asciiTheme="majorBidi" w:hAnsiTheme="majorBidi" w:cstheme="majorBidi"/>
                <w:sz w:val="20"/>
                <w:szCs w:val="20"/>
              </w:rPr>
              <w:t xml:space="preserve"> , ES finansējums- </w:t>
            </w:r>
            <w:r w:rsidR="004604CB" w:rsidRPr="003F00E5">
              <w:rPr>
                <w:rFonts w:asciiTheme="majorBidi" w:hAnsiTheme="majorBidi" w:cstheme="majorBidi"/>
                <w:b/>
                <w:bCs/>
                <w:sz w:val="20"/>
                <w:szCs w:val="20"/>
              </w:rPr>
              <w:t>8 479 266</w:t>
            </w:r>
            <w:r w:rsidR="004604CB" w:rsidRPr="004604CB">
              <w:rPr>
                <w:rFonts w:asciiTheme="majorBidi" w:hAnsiTheme="majorBidi" w:cstheme="majorBidi"/>
                <w:sz w:val="20"/>
                <w:szCs w:val="20"/>
              </w:rPr>
              <w:t xml:space="preserve"> </w:t>
            </w:r>
            <w:proofErr w:type="spellStart"/>
            <w:r w:rsidR="004604CB" w:rsidRPr="003F00E5">
              <w:rPr>
                <w:rFonts w:asciiTheme="majorBidi" w:hAnsiTheme="majorBidi" w:cstheme="majorBidi"/>
                <w:b/>
                <w:bCs/>
                <w:i/>
                <w:iCs/>
                <w:sz w:val="20"/>
                <w:szCs w:val="20"/>
              </w:rPr>
              <w:t>euro</w:t>
            </w:r>
            <w:proofErr w:type="spellEnd"/>
            <w:r w:rsidR="004604CB" w:rsidRPr="004604CB">
              <w:rPr>
                <w:rFonts w:asciiTheme="majorBidi" w:hAnsiTheme="majorBidi" w:cstheme="majorBidi"/>
                <w:sz w:val="20"/>
                <w:szCs w:val="20"/>
              </w:rPr>
              <w:t>.</w:t>
            </w:r>
          </w:p>
          <w:p w14:paraId="5605636C" w14:textId="52AD8C60" w:rsidR="009F79DF" w:rsidRPr="004604CB" w:rsidRDefault="009F79DF">
            <w:pPr>
              <w:pStyle w:val="ListParagraph"/>
              <w:numPr>
                <w:ilvl w:val="0"/>
                <w:numId w:val="35"/>
              </w:numPr>
              <w:ind w:left="721"/>
              <w:jc w:val="both"/>
              <w:rPr>
                <w:rFonts w:asciiTheme="majorBidi" w:hAnsiTheme="majorBidi" w:cstheme="majorBidi"/>
                <w:iCs/>
                <w:sz w:val="20"/>
                <w:szCs w:val="20"/>
              </w:rPr>
            </w:pPr>
            <w:r w:rsidRPr="00612BE9">
              <w:rPr>
                <w:rFonts w:asciiTheme="majorBidi" w:hAnsiTheme="majorBidi" w:cstheme="majorBidi"/>
                <w:sz w:val="20"/>
                <w:szCs w:val="20"/>
              </w:rPr>
              <w:t xml:space="preserve">Katastrofu zaudējumu datubāzes izveide un ieviešanas izmaksas atbilstoši veiktajam pētījumam ir   </w:t>
            </w:r>
            <w:r w:rsidR="004604CB" w:rsidRPr="009F1CCE">
              <w:rPr>
                <w:rFonts w:asciiTheme="majorBidi" w:hAnsiTheme="majorBidi" w:cstheme="majorBidi"/>
                <w:b/>
                <w:bCs/>
                <w:sz w:val="20"/>
                <w:szCs w:val="20"/>
              </w:rPr>
              <w:t>338 </w:t>
            </w:r>
            <w:r w:rsidRPr="009F1CCE">
              <w:rPr>
                <w:rFonts w:asciiTheme="majorBidi" w:hAnsiTheme="majorBidi" w:cstheme="majorBidi"/>
                <w:b/>
                <w:bCs/>
                <w:sz w:val="20"/>
                <w:szCs w:val="20"/>
              </w:rPr>
              <w:t>000</w:t>
            </w:r>
            <w:r w:rsidRPr="009055E4">
              <w:rPr>
                <w:rFonts w:asciiTheme="majorBidi" w:hAnsiTheme="majorBidi" w:cstheme="majorBidi"/>
                <w:sz w:val="20"/>
                <w:szCs w:val="20"/>
              </w:rPr>
              <w:t xml:space="preserve"> </w:t>
            </w:r>
            <w:proofErr w:type="spellStart"/>
            <w:r w:rsidRPr="009055E4">
              <w:rPr>
                <w:rFonts w:asciiTheme="majorBidi" w:hAnsiTheme="majorBidi" w:cstheme="majorBidi"/>
                <w:i/>
                <w:sz w:val="20"/>
                <w:szCs w:val="20"/>
              </w:rPr>
              <w:t>euro</w:t>
            </w:r>
            <w:proofErr w:type="spellEnd"/>
            <w:r w:rsidRPr="00612BE9">
              <w:rPr>
                <w:rFonts w:asciiTheme="majorBidi" w:hAnsiTheme="majorBidi" w:cstheme="majorBidi"/>
                <w:sz w:val="20"/>
                <w:szCs w:val="20"/>
              </w:rPr>
              <w:t>, ES finansējums-</w:t>
            </w:r>
            <w:r w:rsidR="004604CB">
              <w:rPr>
                <w:rFonts w:asciiTheme="majorBidi" w:hAnsiTheme="majorBidi" w:cstheme="majorBidi"/>
                <w:b/>
                <w:sz w:val="20"/>
                <w:szCs w:val="20"/>
              </w:rPr>
              <w:t>287 555</w:t>
            </w:r>
            <w:r w:rsidRPr="009055E4">
              <w:rPr>
                <w:rFonts w:asciiTheme="majorBidi" w:hAnsiTheme="majorBidi" w:cstheme="majorBidi"/>
                <w:b/>
                <w:sz w:val="20"/>
                <w:szCs w:val="20"/>
              </w:rPr>
              <w:t xml:space="preserve"> </w:t>
            </w:r>
            <w:proofErr w:type="spellStart"/>
            <w:r w:rsidRPr="009055E4">
              <w:rPr>
                <w:rFonts w:asciiTheme="majorBidi" w:hAnsiTheme="majorBidi" w:cstheme="majorBidi"/>
                <w:b/>
                <w:i/>
                <w:sz w:val="20"/>
                <w:szCs w:val="20"/>
              </w:rPr>
              <w:t>euro</w:t>
            </w:r>
            <w:proofErr w:type="spellEnd"/>
            <w:r w:rsidRPr="00612BE9">
              <w:rPr>
                <w:rFonts w:asciiTheme="majorBidi" w:hAnsiTheme="majorBidi" w:cstheme="majorBidi"/>
                <w:sz w:val="20"/>
                <w:szCs w:val="20"/>
              </w:rPr>
              <w:t>.</w:t>
            </w:r>
          </w:p>
          <w:p w14:paraId="1B67A2E9" w14:textId="77777777" w:rsidR="004604CB" w:rsidRPr="004604CB" w:rsidRDefault="004604CB" w:rsidP="004604CB">
            <w:pPr>
              <w:pStyle w:val="ListParagraph"/>
              <w:numPr>
                <w:ilvl w:val="0"/>
                <w:numId w:val="35"/>
              </w:numPr>
              <w:rPr>
                <w:rFonts w:asciiTheme="majorBidi" w:hAnsiTheme="majorBidi" w:cstheme="majorBidi"/>
                <w:iCs/>
                <w:sz w:val="20"/>
                <w:szCs w:val="20"/>
              </w:rPr>
            </w:pPr>
            <w:r w:rsidRPr="004604CB">
              <w:rPr>
                <w:rFonts w:asciiTheme="majorBidi" w:hAnsiTheme="majorBidi" w:cstheme="majorBidi"/>
                <w:iCs/>
                <w:sz w:val="20"/>
                <w:szCs w:val="20"/>
              </w:rPr>
              <w:t xml:space="preserve">Ugunsdrošības un civilas aizsardzības koledžas kompleksa 1.kārtas būvniecība, kas paredz jaunas administratīvās ēkas būvniecību, kur tiks iekļautas apmācībām un administrācijai nepieciešamās telpas, tai skaitā, ēdnīca un konferenču zāle. Projekta īstenošanai nepieciešami </w:t>
            </w:r>
            <w:r w:rsidRPr="009F1CCE">
              <w:rPr>
                <w:rFonts w:asciiTheme="majorBidi" w:hAnsiTheme="majorBidi" w:cstheme="majorBidi"/>
                <w:b/>
                <w:bCs/>
                <w:iCs/>
                <w:sz w:val="20"/>
                <w:szCs w:val="20"/>
              </w:rPr>
              <w:t>15 716 254</w:t>
            </w:r>
            <w:r w:rsidRPr="004604CB">
              <w:rPr>
                <w:rFonts w:asciiTheme="majorBidi" w:hAnsiTheme="majorBidi" w:cstheme="majorBidi"/>
                <w:iCs/>
                <w:sz w:val="20"/>
                <w:szCs w:val="20"/>
              </w:rPr>
              <w:t xml:space="preserve"> </w:t>
            </w:r>
            <w:proofErr w:type="spellStart"/>
            <w:r w:rsidRPr="004604CB">
              <w:rPr>
                <w:rFonts w:asciiTheme="majorBidi" w:hAnsiTheme="majorBidi" w:cstheme="majorBidi"/>
                <w:iCs/>
                <w:sz w:val="20"/>
                <w:szCs w:val="20"/>
              </w:rPr>
              <w:t>euro</w:t>
            </w:r>
            <w:proofErr w:type="spellEnd"/>
            <w:r w:rsidRPr="004604CB">
              <w:rPr>
                <w:rFonts w:asciiTheme="majorBidi" w:hAnsiTheme="majorBidi" w:cstheme="majorBidi"/>
                <w:iCs/>
                <w:sz w:val="20"/>
                <w:szCs w:val="20"/>
              </w:rPr>
              <w:t xml:space="preserve">, ES finansējums - </w:t>
            </w:r>
            <w:r w:rsidRPr="003F00E5">
              <w:rPr>
                <w:rFonts w:asciiTheme="majorBidi" w:hAnsiTheme="majorBidi" w:cstheme="majorBidi"/>
                <w:b/>
                <w:bCs/>
                <w:iCs/>
                <w:sz w:val="20"/>
                <w:szCs w:val="20"/>
              </w:rPr>
              <w:t>13 358 816</w:t>
            </w:r>
            <w:r w:rsidRPr="004604CB">
              <w:rPr>
                <w:rFonts w:asciiTheme="majorBidi" w:hAnsiTheme="majorBidi" w:cstheme="majorBidi"/>
                <w:iCs/>
                <w:sz w:val="20"/>
                <w:szCs w:val="20"/>
              </w:rPr>
              <w:t xml:space="preserve"> </w:t>
            </w:r>
            <w:proofErr w:type="spellStart"/>
            <w:r w:rsidRPr="003F00E5">
              <w:rPr>
                <w:rFonts w:asciiTheme="majorBidi" w:hAnsiTheme="majorBidi" w:cstheme="majorBidi"/>
                <w:b/>
                <w:bCs/>
                <w:i/>
                <w:sz w:val="20"/>
                <w:szCs w:val="20"/>
              </w:rPr>
              <w:t>euro</w:t>
            </w:r>
            <w:proofErr w:type="spellEnd"/>
            <w:r w:rsidRPr="004604CB">
              <w:rPr>
                <w:rFonts w:asciiTheme="majorBidi" w:hAnsiTheme="majorBidi" w:cstheme="majorBidi"/>
                <w:iCs/>
                <w:sz w:val="20"/>
                <w:szCs w:val="20"/>
              </w:rPr>
              <w:t>.</w:t>
            </w:r>
          </w:p>
          <w:p w14:paraId="0D5AA427" w14:textId="77777777" w:rsidR="004604CB" w:rsidRPr="00C04AD1" w:rsidRDefault="004604CB" w:rsidP="003F00E5">
            <w:pPr>
              <w:pStyle w:val="ListParagraph"/>
              <w:ind w:left="721"/>
              <w:jc w:val="both"/>
              <w:rPr>
                <w:rFonts w:asciiTheme="majorBidi" w:hAnsiTheme="majorBidi" w:cstheme="majorBidi"/>
                <w:iCs/>
                <w:sz w:val="20"/>
                <w:szCs w:val="20"/>
              </w:rPr>
            </w:pPr>
          </w:p>
          <w:p w14:paraId="5B72FBCE" w14:textId="745A43FE" w:rsidR="004604CB" w:rsidRPr="000657B9" w:rsidRDefault="009F79DF" w:rsidP="004604CB">
            <w:pPr>
              <w:pStyle w:val="CommentText"/>
              <w:rPr>
                <w:b/>
                <w:i/>
              </w:rPr>
            </w:pPr>
            <w:r>
              <w:rPr>
                <w:rFonts w:asciiTheme="majorBidi" w:hAnsiTheme="majorBidi" w:cstheme="majorBidi"/>
                <w:iCs/>
              </w:rPr>
              <w:t xml:space="preserve">Starpposma vērtība tika noteikta pieņemot, ka līdz 31.12.2024. </w:t>
            </w:r>
            <w:r w:rsidR="004604CB">
              <w:rPr>
                <w:rFonts w:asciiTheme="majorBidi" w:hAnsiTheme="majorBidi" w:cstheme="majorBidi"/>
                <w:iCs/>
              </w:rPr>
              <w:t>uzsākta ABS projekta ieviešana (</w:t>
            </w:r>
            <w:r w:rsidR="004604CB">
              <w:rPr>
                <w:rFonts w:asciiTheme="majorBidi" w:hAnsiTheme="majorBidi" w:cstheme="majorBidi"/>
                <w:b/>
                <w:i/>
                <w:iCs/>
              </w:rPr>
              <w:t>114 391</w:t>
            </w:r>
            <w:r w:rsidR="004604CB" w:rsidRPr="000657B9">
              <w:rPr>
                <w:rFonts w:asciiTheme="majorBidi" w:hAnsiTheme="majorBidi" w:cstheme="majorBidi"/>
                <w:b/>
                <w:i/>
                <w:iCs/>
              </w:rPr>
              <w:t xml:space="preserve"> </w:t>
            </w:r>
            <w:proofErr w:type="spellStart"/>
            <w:r w:rsidR="004604CB" w:rsidRPr="000657B9">
              <w:rPr>
                <w:rFonts w:asciiTheme="majorBidi" w:hAnsiTheme="majorBidi" w:cstheme="majorBidi"/>
                <w:b/>
                <w:i/>
                <w:iCs/>
              </w:rPr>
              <w:t>euro</w:t>
            </w:r>
            <w:proofErr w:type="spellEnd"/>
            <w:r w:rsidR="004604CB">
              <w:rPr>
                <w:rFonts w:asciiTheme="majorBidi" w:hAnsiTheme="majorBidi" w:cstheme="majorBidi"/>
                <w:iCs/>
              </w:rPr>
              <w:t xml:space="preserve">),  Ugunsdrošības un civilās aizsardzības koledžas kompleksa visu 3 kārtu būvniecības projektēšanas darbi, izmantoti </w:t>
            </w:r>
            <w:proofErr w:type="spellStart"/>
            <w:r w:rsidR="004604CB">
              <w:rPr>
                <w:rFonts w:asciiTheme="majorBidi" w:hAnsiTheme="majorBidi" w:cstheme="majorBidi"/>
                <w:iCs/>
              </w:rPr>
              <w:t>inženierkonsultantu</w:t>
            </w:r>
            <w:proofErr w:type="spellEnd"/>
            <w:r w:rsidR="004604CB">
              <w:rPr>
                <w:rFonts w:asciiTheme="majorBidi" w:hAnsiTheme="majorBidi" w:cstheme="majorBidi"/>
                <w:iCs/>
              </w:rPr>
              <w:t xml:space="preserve"> grupas pakalpojumi, kā arī tiks nosegtas Nodrošinājuma valsts aģentūras administratīvās izmaksas (</w:t>
            </w:r>
            <w:r w:rsidR="004604CB">
              <w:rPr>
                <w:rFonts w:asciiTheme="majorBidi" w:hAnsiTheme="majorBidi" w:cstheme="majorBidi"/>
                <w:b/>
                <w:i/>
                <w:iCs/>
              </w:rPr>
              <w:t>618 179</w:t>
            </w:r>
            <w:r w:rsidR="004604CB" w:rsidRPr="000657B9">
              <w:rPr>
                <w:rFonts w:asciiTheme="majorBidi" w:hAnsiTheme="majorBidi" w:cstheme="majorBidi"/>
                <w:b/>
                <w:i/>
                <w:iCs/>
              </w:rPr>
              <w:t xml:space="preserve"> </w:t>
            </w:r>
            <w:proofErr w:type="spellStart"/>
            <w:r w:rsidR="004604CB" w:rsidRPr="000657B9">
              <w:rPr>
                <w:rFonts w:asciiTheme="majorBidi" w:hAnsiTheme="majorBidi" w:cstheme="majorBidi"/>
                <w:b/>
                <w:i/>
                <w:iCs/>
              </w:rPr>
              <w:t>euro</w:t>
            </w:r>
            <w:proofErr w:type="spellEnd"/>
            <w:r w:rsidR="004604CB" w:rsidRPr="007C4F00">
              <w:rPr>
                <w:rFonts w:asciiTheme="majorBidi" w:hAnsiTheme="majorBidi" w:cstheme="majorBidi"/>
                <w:iCs/>
              </w:rPr>
              <w:t>)</w:t>
            </w:r>
            <w:r w:rsidR="004604CB">
              <w:rPr>
                <w:rFonts w:asciiTheme="majorBidi" w:hAnsiTheme="majorBidi" w:cstheme="majorBidi"/>
                <w:b/>
              </w:rPr>
              <w:t>.</w:t>
            </w:r>
            <w:r w:rsidR="004604CB">
              <w:rPr>
                <w:rFonts w:asciiTheme="majorBidi" w:hAnsiTheme="majorBidi" w:cstheme="majorBidi"/>
                <w:b/>
                <w:i/>
                <w:iCs/>
              </w:rPr>
              <w:t xml:space="preserve"> </w:t>
            </w:r>
            <w:r w:rsidR="004604CB" w:rsidRPr="00B53B9D">
              <w:rPr>
                <w:rFonts w:asciiTheme="majorBidi" w:hAnsiTheme="majorBidi" w:cstheme="majorBidi"/>
                <w:iCs/>
              </w:rPr>
              <w:t>Līdz ar to starpposma vērtība</w:t>
            </w:r>
            <w:r w:rsidR="004604CB">
              <w:rPr>
                <w:rFonts w:asciiTheme="majorBidi" w:hAnsiTheme="majorBidi" w:cstheme="majorBidi"/>
                <w:iCs/>
              </w:rPr>
              <w:t xml:space="preserve"> sasniedz</w:t>
            </w:r>
            <w:r w:rsidR="004604CB" w:rsidRPr="00B53B9D">
              <w:rPr>
                <w:rFonts w:asciiTheme="majorBidi" w:hAnsiTheme="majorBidi" w:cstheme="majorBidi"/>
                <w:iCs/>
              </w:rPr>
              <w:t xml:space="preserve"> </w:t>
            </w:r>
            <w:r w:rsidR="004604CB" w:rsidRPr="003F00E5">
              <w:rPr>
                <w:rFonts w:ascii="Times New Roman" w:hAnsi="Times New Roman"/>
                <w:b/>
                <w:i/>
                <w:lang w:bidi="lo-LA"/>
              </w:rPr>
              <w:t xml:space="preserve">732 570 </w:t>
            </w:r>
            <w:proofErr w:type="spellStart"/>
            <w:r w:rsidR="004604CB" w:rsidRPr="00D11B74">
              <w:rPr>
                <w:rFonts w:asciiTheme="majorBidi" w:hAnsiTheme="majorBidi" w:cstheme="majorBidi"/>
                <w:b/>
                <w:i/>
                <w:iCs/>
              </w:rPr>
              <w:t>euro</w:t>
            </w:r>
            <w:proofErr w:type="spellEnd"/>
            <w:r w:rsidR="004604CB" w:rsidRPr="00B53B9D">
              <w:rPr>
                <w:rFonts w:asciiTheme="majorBidi" w:hAnsiTheme="majorBidi" w:cstheme="majorBidi"/>
                <w:b/>
                <w:i/>
                <w:iCs/>
              </w:rPr>
              <w:t>.</w:t>
            </w:r>
            <w:r w:rsidR="004604CB" w:rsidRPr="00B53B9D">
              <w:rPr>
                <w:rFonts w:asciiTheme="majorBidi" w:hAnsiTheme="majorBidi" w:cstheme="majorBidi"/>
                <w:b/>
                <w:i/>
                <w:iCs/>
                <w:sz w:val="18"/>
              </w:rPr>
              <w:t xml:space="preserve"> </w:t>
            </w:r>
          </w:p>
          <w:p w14:paraId="7C10D700" w14:textId="77777777" w:rsidR="009F79DF" w:rsidRPr="00612BE9" w:rsidRDefault="009F79DF" w:rsidP="009F79DF">
            <w:pPr>
              <w:jc w:val="both"/>
              <w:rPr>
                <w:rFonts w:asciiTheme="majorBidi" w:hAnsiTheme="majorBidi" w:cstheme="majorBidi"/>
                <w:b/>
                <w:bCs/>
                <w:iCs/>
                <w:sz w:val="20"/>
                <w:szCs w:val="20"/>
              </w:rPr>
            </w:pPr>
          </w:p>
        </w:tc>
      </w:tr>
      <w:tr w:rsidR="009F79DF" w:rsidRPr="00AB0942" w14:paraId="2E7813E3" w14:textId="77777777" w:rsidTr="00153246">
        <w:tc>
          <w:tcPr>
            <w:tcW w:w="1995" w:type="dxa"/>
            <w:vMerge/>
          </w:tcPr>
          <w:p w14:paraId="487381AF" w14:textId="77777777" w:rsidR="009F79DF" w:rsidRPr="00612BE9" w:rsidRDefault="009F79DF" w:rsidP="009F79DF">
            <w:pPr>
              <w:jc w:val="both"/>
              <w:rPr>
                <w:rFonts w:asciiTheme="majorBidi" w:hAnsiTheme="majorBidi" w:cstheme="majorBidi"/>
                <w:b/>
                <w:sz w:val="20"/>
                <w:szCs w:val="20"/>
              </w:rPr>
            </w:pPr>
          </w:p>
        </w:tc>
        <w:tc>
          <w:tcPr>
            <w:tcW w:w="7072" w:type="dxa"/>
          </w:tcPr>
          <w:p w14:paraId="009AA9C4" w14:textId="77777777" w:rsidR="009F79DF" w:rsidRPr="00612BE9" w:rsidRDefault="009F79DF" w:rsidP="009F79DF">
            <w:pPr>
              <w:jc w:val="both"/>
              <w:rPr>
                <w:rFonts w:asciiTheme="majorBidi" w:hAnsiTheme="majorBidi" w:cstheme="majorBidi"/>
                <w:b/>
                <w:bCs/>
                <w:iCs/>
                <w:sz w:val="20"/>
                <w:szCs w:val="20"/>
              </w:rPr>
            </w:pPr>
            <w:r w:rsidRPr="00612BE9">
              <w:rPr>
                <w:rFonts w:asciiTheme="majorBidi" w:hAnsiTheme="majorBidi" w:cstheme="majorBidi"/>
                <w:b/>
                <w:bCs/>
                <w:iCs/>
                <w:sz w:val="20"/>
                <w:szCs w:val="20"/>
              </w:rPr>
              <w:t>Intervences loģika</w:t>
            </w:r>
          </w:p>
          <w:p w14:paraId="486F7D4C" w14:textId="6598ED56" w:rsidR="009F79DF" w:rsidRDefault="009F79DF" w:rsidP="009F79DF">
            <w:pPr>
              <w:contextualSpacing/>
              <w:jc w:val="both"/>
              <w:rPr>
                <w:rFonts w:asciiTheme="majorBidi" w:hAnsiTheme="majorBidi" w:cstheme="majorBidi"/>
                <w:color w:val="000000" w:themeColor="text1"/>
                <w:sz w:val="20"/>
                <w:szCs w:val="20"/>
              </w:rPr>
            </w:pPr>
            <w:r w:rsidRPr="00612BE9">
              <w:rPr>
                <w:rFonts w:asciiTheme="majorBidi" w:hAnsiTheme="majorBidi" w:cstheme="majorBidi"/>
                <w:color w:val="000000" w:themeColor="text1"/>
                <w:sz w:val="20"/>
                <w:szCs w:val="20"/>
              </w:rPr>
              <w:t xml:space="preserve">Plānots, ka aktivitāti pārvaldīs gan Valsts ugunsdzēsības un glābšanas dienests, gan Iekšlietu ministrijas Nodrošinājuma valsts </w:t>
            </w:r>
            <w:r w:rsidR="00C51272" w:rsidRPr="00612BE9">
              <w:rPr>
                <w:rFonts w:asciiTheme="majorBidi" w:hAnsiTheme="majorBidi" w:cstheme="majorBidi"/>
                <w:color w:val="000000" w:themeColor="text1"/>
                <w:sz w:val="20"/>
                <w:szCs w:val="20"/>
              </w:rPr>
              <w:t>aģentūr</w:t>
            </w:r>
            <w:r w:rsidR="00C51272">
              <w:rPr>
                <w:rFonts w:asciiTheme="majorBidi" w:hAnsiTheme="majorBidi" w:cstheme="majorBidi"/>
                <w:color w:val="000000" w:themeColor="text1"/>
                <w:sz w:val="20"/>
                <w:szCs w:val="20"/>
              </w:rPr>
              <w:t>a</w:t>
            </w:r>
            <w:r w:rsidRPr="00612BE9">
              <w:rPr>
                <w:rFonts w:asciiTheme="majorBidi" w:hAnsiTheme="majorBidi" w:cstheme="majorBidi"/>
                <w:color w:val="000000" w:themeColor="text1"/>
                <w:sz w:val="20"/>
                <w:szCs w:val="20"/>
              </w:rPr>
              <w:t>, kas ir atbildīga par liela transportlīdzekļu un liela mēroga iepirkumu veikšanu, gan Iekšlietu ministrijas Informācijas centrs, kas ir Iekšlietu ministrijā atbildīgā struktūra par IKT jomu.</w:t>
            </w:r>
          </w:p>
          <w:p w14:paraId="7826B62E" w14:textId="56CBA7BD" w:rsidR="009F79DF" w:rsidRPr="00C51272" w:rsidRDefault="009F79DF" w:rsidP="009F79DF">
            <w:pPr>
              <w:contextualSpacing/>
              <w:jc w:val="both"/>
              <w:rPr>
                <w:rFonts w:asciiTheme="majorBidi" w:hAnsiTheme="majorBidi" w:cstheme="majorBidi"/>
                <w:color w:val="000000" w:themeColor="text1"/>
                <w:sz w:val="20"/>
                <w:szCs w:val="20"/>
              </w:rPr>
            </w:pPr>
            <w:r>
              <w:rPr>
                <w:rFonts w:asciiTheme="majorBidi" w:hAnsiTheme="majorBidi" w:cstheme="majorBidi"/>
                <w:color w:val="000000" w:themeColor="text1"/>
                <w:sz w:val="20"/>
                <w:szCs w:val="20"/>
              </w:rPr>
              <w:t xml:space="preserve">Ar plānotajām investīcijām iecerēts aptvert un stiprināt visu katastrofu pārvaldības ciklu, </w:t>
            </w:r>
            <w:r w:rsidRPr="00612BE9">
              <w:rPr>
                <w:rFonts w:asciiTheme="majorBidi" w:hAnsiTheme="majorBidi" w:cstheme="majorBidi"/>
                <w:color w:val="000000" w:themeColor="text1"/>
                <w:sz w:val="20"/>
                <w:szCs w:val="20"/>
              </w:rPr>
              <w:t xml:space="preserve"> jo to </w:t>
            </w:r>
            <w:r>
              <w:rPr>
                <w:rFonts w:asciiTheme="majorBidi" w:hAnsiTheme="majorBidi" w:cstheme="majorBidi"/>
                <w:color w:val="000000" w:themeColor="text1"/>
                <w:sz w:val="20"/>
                <w:szCs w:val="20"/>
              </w:rPr>
              <w:t xml:space="preserve">kompleksu risinājumu </w:t>
            </w:r>
            <w:r w:rsidRPr="00612BE9">
              <w:rPr>
                <w:rFonts w:asciiTheme="majorBidi" w:hAnsiTheme="majorBidi" w:cstheme="majorBidi"/>
                <w:color w:val="000000" w:themeColor="text1"/>
                <w:sz w:val="20"/>
                <w:szCs w:val="20"/>
              </w:rPr>
              <w:t xml:space="preserve">rezultātā VUGD varēs nodrošināt, ka </w:t>
            </w:r>
            <w:r w:rsidR="00C51272" w:rsidRPr="00C51272">
              <w:rPr>
                <w:rFonts w:asciiTheme="majorBidi" w:hAnsiTheme="majorBidi" w:cstheme="majorBidi"/>
                <w:color w:val="000000" w:themeColor="text1"/>
                <w:sz w:val="20"/>
                <w:szCs w:val="20"/>
              </w:rPr>
              <w:t>Ugunsgrēku dzēšanas un glābšanas darbi tiks veikti savlaicīgi un profesionāli, glābjot dzīvības un īpašumu, samazinot kaitējumu videi.</w:t>
            </w:r>
            <w:r w:rsidR="00C51272">
              <w:rPr>
                <w:rFonts w:asciiTheme="majorBidi" w:hAnsiTheme="majorBidi" w:cstheme="majorBidi"/>
                <w:color w:val="000000" w:themeColor="text1"/>
                <w:sz w:val="20"/>
                <w:szCs w:val="20"/>
              </w:rPr>
              <w:t xml:space="preserve"> I</w:t>
            </w:r>
            <w:r w:rsidRPr="00612BE9">
              <w:rPr>
                <w:rFonts w:asciiTheme="majorBidi" w:hAnsiTheme="majorBidi" w:cstheme="majorBidi"/>
                <w:color w:val="000000" w:themeColor="text1"/>
                <w:sz w:val="20"/>
                <w:szCs w:val="20"/>
              </w:rPr>
              <w:t xml:space="preserve">edzīvotāji tiks izglītoti par rīcību ugunsgrēku un katastrofu gadījumos, pieaugs </w:t>
            </w:r>
            <w:r w:rsidRPr="00612BE9">
              <w:rPr>
                <w:rFonts w:asciiTheme="majorBidi" w:hAnsiTheme="majorBidi" w:cstheme="majorBidi"/>
                <w:iCs/>
                <w:color w:val="000000" w:themeColor="text1"/>
                <w:sz w:val="20"/>
                <w:szCs w:val="20"/>
              </w:rPr>
              <w:t>iedzīvotāju skaits, kurus iespējams apziņot ārkārtas gadījumā, izmantojot agrīnās brīdināšanas sistēmu, tiks  izveidota sistēma, kas nodrošinās vienotu katastrofu zaudējumu apmēru noteikšanu un analīzi.</w:t>
            </w:r>
          </w:p>
          <w:p w14:paraId="1242F9DB" w14:textId="5807C131" w:rsidR="009F79DF" w:rsidRPr="00612BE9" w:rsidRDefault="009F79DF" w:rsidP="009F79DF">
            <w:pPr>
              <w:jc w:val="both"/>
              <w:rPr>
                <w:rFonts w:asciiTheme="majorBidi" w:hAnsiTheme="majorBidi" w:cstheme="majorBidi"/>
                <w:b/>
                <w:bCs/>
                <w:iCs/>
                <w:sz w:val="20"/>
                <w:szCs w:val="20"/>
              </w:rPr>
            </w:pPr>
            <w:r>
              <w:rPr>
                <w:rFonts w:asciiTheme="majorBidi" w:hAnsiTheme="majorBidi" w:cstheme="majorBidi"/>
                <w:iCs/>
                <w:color w:val="000000" w:themeColor="text1"/>
                <w:sz w:val="20"/>
                <w:szCs w:val="20"/>
              </w:rPr>
              <w:lastRenderedPageBreak/>
              <w:t xml:space="preserve">Tehnikas vienību modernizācija ir būtiska </w:t>
            </w:r>
            <w:proofErr w:type="spellStart"/>
            <w:r>
              <w:rPr>
                <w:rFonts w:asciiTheme="majorBidi" w:hAnsiTheme="majorBidi" w:cstheme="majorBidi"/>
                <w:iCs/>
                <w:color w:val="000000" w:themeColor="text1"/>
                <w:sz w:val="20"/>
                <w:szCs w:val="20"/>
              </w:rPr>
              <w:t>reaģētspējas</w:t>
            </w:r>
            <w:proofErr w:type="spellEnd"/>
            <w:r>
              <w:rPr>
                <w:rFonts w:asciiTheme="majorBidi" w:hAnsiTheme="majorBidi" w:cstheme="majorBidi"/>
                <w:iCs/>
                <w:color w:val="000000" w:themeColor="text1"/>
                <w:sz w:val="20"/>
                <w:szCs w:val="20"/>
              </w:rPr>
              <w:t xml:space="preserve"> saglabāšanā un uzlabošanā. Savukārt tehniskā remonta bāze, kura pielāgota mūsdienu tehnikas vienību apkopei un tehniskā stāvokļa uzturēšanai, ļauj ietaupīt resursus un tehnikas vienību dīkstāves laiku, jo nepieciešamās apkopes tiek nodrošinātas VUGD speciālajā tehnikas remonta bāzē, nevis auto regulāri tiek nosūtīts uz ražotāja rūpnīcu, kas attiecīgi paildzina šī auto zaudējumu apritē. Savukārt IT risinājumi, kur viens ir šūnu apraides sistēmā balstīts agrīnās brīdināšanas rīks, bet otrs ir katastrofu zaudējumu </w:t>
            </w:r>
            <w:r w:rsidR="00C51272">
              <w:rPr>
                <w:rFonts w:asciiTheme="majorBidi" w:hAnsiTheme="majorBidi" w:cstheme="majorBidi"/>
                <w:iCs/>
                <w:color w:val="000000" w:themeColor="text1"/>
                <w:sz w:val="20"/>
                <w:szCs w:val="20"/>
              </w:rPr>
              <w:t>informācijas sistēma</w:t>
            </w:r>
            <w:r>
              <w:rPr>
                <w:rFonts w:asciiTheme="majorBidi" w:hAnsiTheme="majorBidi" w:cstheme="majorBidi"/>
                <w:iCs/>
                <w:color w:val="000000" w:themeColor="text1"/>
                <w:sz w:val="20"/>
                <w:szCs w:val="20"/>
              </w:rPr>
              <w:t>, nosedz būtiskākos šī brīža katastrofu pārvaldības sistēmas trūkumus Latvijā. Ar šūnu apraides agrīno brīdināšanas sistēmu iespējams tieši sasniegt objektīvi līdz 80%  no visiem iedzīvotājiem un mērķētākā veidā nodrošināt nepieciešamā brīdinājuma nogādi iedzīvotājam, tādējādi organizējot sabiedrību un kliedējot panikas efektu. Bet katastrofu zaudējumu datu bāze ir būtisks rīks risku pārvaldībā un vadībā, kas šobrīd Latvijā katastrofu pārvaldībā šādā līmenī neeksistē.</w:t>
            </w:r>
            <w:r w:rsidR="00C51272">
              <w:rPr>
                <w:rFonts w:asciiTheme="majorBidi" w:hAnsiTheme="majorBidi" w:cstheme="majorBidi"/>
                <w:iCs/>
                <w:color w:val="000000" w:themeColor="text1"/>
                <w:sz w:val="20"/>
                <w:szCs w:val="20"/>
              </w:rPr>
              <w:t xml:space="preserve"> </w:t>
            </w:r>
            <w:r w:rsidR="00C51272" w:rsidRPr="00D42C5E">
              <w:rPr>
                <w:rFonts w:asciiTheme="majorBidi" w:hAnsiTheme="majorBidi" w:cstheme="majorBidi"/>
                <w:bCs/>
                <w:iCs/>
                <w:sz w:val="20"/>
                <w:szCs w:val="20"/>
              </w:rPr>
              <w:t>Ugunsdrošības un civilās aizsardzības koledžas kompleksa būvniecība, kas nepieciešama, lai spētu īstenot modernu, kvalitatīvu, visaptverošu apmācības un izglītības procesu, kas veicināt jaunu kvalitatīvu profesionāļu piesaisti VUGD nodarbināto lokā. Atbilstoši 2022. gada VUGD statistiskiem datiem kopējais vakanču skaits ir sasniedzis 11,6%, līdz ar to, kā viens no motivācijas un piesaistes veidiem ir laba atbilstoša izglītības un apmācības infrastruktūra, lai sagatavotu kvalificētus speciālistus darbam nozarē.</w:t>
            </w:r>
            <w:r w:rsidR="00C51272" w:rsidRPr="00D42C5E">
              <w:t xml:space="preserve"> </w:t>
            </w:r>
            <w:r w:rsidR="00C51272">
              <w:rPr>
                <w:rFonts w:ascii="Times New Roman" w:hAnsi="Times New Roman" w:cs="Times New Roman"/>
                <w:sz w:val="20"/>
              </w:rPr>
              <w:t>Tas</w:t>
            </w:r>
            <w:r w:rsidR="00C51272" w:rsidRPr="00916699">
              <w:rPr>
                <w:rFonts w:ascii="Times New Roman" w:hAnsi="Times New Roman" w:cs="Times New Roman"/>
                <w:sz w:val="20"/>
              </w:rPr>
              <w:t xml:space="preserve"> nodrošinās kvalificēto speciālistu sagatavošanu darbam nozarē. Teorētiskās un praktiskās nodarbības būs iespējams nodrošināt vienuviet, jauna apmācības vide palīdzēs piesaistīt un ieinteresēt jaunus potenciālus nodarbinātos, pilnībā nokomplektējot apmācības grupas. Augsti sagatavoti kvalificēti speciālisti kopumā sekmēs VUGD sniegtā pakalpojuma kvalitāti.</w:t>
            </w:r>
            <w:r>
              <w:rPr>
                <w:rFonts w:asciiTheme="majorBidi" w:hAnsiTheme="majorBidi" w:cstheme="majorBidi"/>
                <w:iCs/>
                <w:color w:val="000000" w:themeColor="text1"/>
                <w:sz w:val="20"/>
                <w:szCs w:val="20"/>
              </w:rPr>
              <w:t xml:space="preserve"> </w:t>
            </w:r>
            <w:r w:rsidR="00C51272">
              <w:rPr>
                <w:rFonts w:asciiTheme="majorBidi" w:hAnsiTheme="majorBidi" w:cstheme="majorBidi"/>
                <w:iCs/>
                <w:color w:val="000000" w:themeColor="text1"/>
                <w:sz w:val="20"/>
                <w:szCs w:val="20"/>
              </w:rPr>
              <w:t>I</w:t>
            </w:r>
            <w:r>
              <w:rPr>
                <w:rFonts w:asciiTheme="majorBidi" w:hAnsiTheme="majorBidi" w:cstheme="majorBidi"/>
                <w:iCs/>
                <w:color w:val="000000" w:themeColor="text1"/>
                <w:sz w:val="20"/>
                <w:szCs w:val="20"/>
              </w:rPr>
              <w:t>nvestīciju stūrakmens ir preventīvais darbs ar sabiedrības izglītošanu par rīcību modeļiem dažādu risku iestāšanās gadījumos. Tikai izglītota un organizēta sabiedrība var būt noturīga, atbilstoši reaģēt un pielāgoties, adaptēties notiekošajam, bez būtiskiem zaudējumiem</w:t>
            </w:r>
          </w:p>
        </w:tc>
      </w:tr>
      <w:tr w:rsidR="009F79DF" w:rsidRPr="00AB0942" w14:paraId="35EF39EE" w14:textId="77777777" w:rsidTr="003F00E5">
        <w:trPr>
          <w:trHeight w:val="1271"/>
        </w:trPr>
        <w:tc>
          <w:tcPr>
            <w:tcW w:w="1995" w:type="dxa"/>
            <w:vMerge/>
          </w:tcPr>
          <w:p w14:paraId="0D3AD9FC" w14:textId="77777777" w:rsidR="009F79DF" w:rsidRPr="00612BE9" w:rsidRDefault="009F79DF" w:rsidP="009F79DF">
            <w:pPr>
              <w:jc w:val="both"/>
              <w:rPr>
                <w:rFonts w:asciiTheme="majorBidi" w:hAnsiTheme="majorBidi" w:cstheme="majorBidi"/>
                <w:b/>
                <w:sz w:val="20"/>
                <w:szCs w:val="20"/>
              </w:rPr>
            </w:pPr>
          </w:p>
        </w:tc>
        <w:tc>
          <w:tcPr>
            <w:tcW w:w="7072" w:type="dxa"/>
          </w:tcPr>
          <w:p w14:paraId="12734793" w14:textId="77777777" w:rsidR="009F79DF" w:rsidRPr="00612BE9" w:rsidRDefault="009F79DF" w:rsidP="009F79DF">
            <w:pPr>
              <w:jc w:val="both"/>
              <w:rPr>
                <w:rFonts w:asciiTheme="majorBidi" w:hAnsiTheme="majorBidi" w:cstheme="majorBidi"/>
                <w:b/>
                <w:bCs/>
                <w:iCs/>
                <w:sz w:val="20"/>
                <w:szCs w:val="20"/>
              </w:rPr>
            </w:pPr>
            <w:r w:rsidRPr="00612BE9">
              <w:rPr>
                <w:rFonts w:asciiTheme="majorBidi" w:hAnsiTheme="majorBidi" w:cstheme="majorBidi"/>
                <w:b/>
                <w:bCs/>
                <w:iCs/>
                <w:sz w:val="20"/>
                <w:szCs w:val="20"/>
              </w:rPr>
              <w:t>Iespējamie riski</w:t>
            </w:r>
          </w:p>
          <w:p w14:paraId="25C94881" w14:textId="6B8D8A5F" w:rsidR="009F79DF" w:rsidRPr="00612BE9" w:rsidRDefault="009F79DF" w:rsidP="009F79DF">
            <w:pPr>
              <w:jc w:val="both"/>
              <w:rPr>
                <w:rFonts w:asciiTheme="majorBidi" w:hAnsiTheme="majorBidi" w:cstheme="majorBidi"/>
                <w:b/>
                <w:bCs/>
                <w:iCs/>
                <w:sz w:val="20"/>
                <w:szCs w:val="20"/>
              </w:rPr>
            </w:pPr>
            <w:r w:rsidRPr="00612BE9">
              <w:rPr>
                <w:rFonts w:asciiTheme="majorBidi" w:hAnsiTheme="majorBidi" w:cstheme="majorBidi"/>
                <w:color w:val="000000" w:themeColor="text1"/>
                <w:sz w:val="20"/>
                <w:szCs w:val="20"/>
              </w:rPr>
              <w:t>Ņemot vērā Eiropas Savienības normatīvos dokumentus, nebūs iespējams iegādāties autotransportu ar EURO motoriem, kas nozīmē, ka jārēķinās ar iespējamu cenu sadārdzinājumu, vai atsevišķu tehnikas vienību iztrūkumu tirgū, kas atbilstu ES zaļajam kursam.  Tāpat jāņem vērā  mainīgās tirgus cenas un pieaugošo inflāciju.</w:t>
            </w:r>
          </w:p>
        </w:tc>
      </w:tr>
      <w:tr w:rsidR="009F79DF" w:rsidRPr="00AB0942" w14:paraId="2BEFB08B" w14:textId="77777777" w:rsidTr="009B6E15">
        <w:tc>
          <w:tcPr>
            <w:tcW w:w="1995" w:type="dxa"/>
          </w:tcPr>
          <w:p w14:paraId="300252A7" w14:textId="77777777" w:rsidR="009F79DF" w:rsidRPr="00612BE9" w:rsidRDefault="009F79DF" w:rsidP="009F79DF">
            <w:pPr>
              <w:jc w:val="both"/>
              <w:rPr>
                <w:rFonts w:asciiTheme="majorBidi" w:hAnsiTheme="majorBidi" w:cstheme="majorBidi"/>
                <w:sz w:val="20"/>
                <w:szCs w:val="20"/>
              </w:rPr>
            </w:pPr>
            <w:r w:rsidRPr="00612BE9">
              <w:rPr>
                <w:rFonts w:asciiTheme="majorBidi" w:hAnsiTheme="majorBidi" w:cstheme="majorBidi"/>
                <w:b/>
                <w:sz w:val="20"/>
                <w:szCs w:val="20"/>
              </w:rPr>
              <w:t xml:space="preserve">Rādītāja sasniegšana </w:t>
            </w:r>
          </w:p>
          <w:p w14:paraId="27F491D4" w14:textId="77777777" w:rsidR="009F79DF" w:rsidRPr="00612BE9" w:rsidRDefault="009F79DF" w:rsidP="009F79DF">
            <w:pPr>
              <w:jc w:val="both"/>
              <w:rPr>
                <w:rFonts w:asciiTheme="majorBidi" w:hAnsiTheme="majorBidi" w:cstheme="majorBidi"/>
                <w:b/>
                <w:sz w:val="20"/>
                <w:szCs w:val="20"/>
              </w:rPr>
            </w:pPr>
          </w:p>
        </w:tc>
        <w:tc>
          <w:tcPr>
            <w:tcW w:w="7072" w:type="dxa"/>
          </w:tcPr>
          <w:p w14:paraId="6429991F" w14:textId="77777777" w:rsidR="009F79DF" w:rsidRPr="00BA5E8A" w:rsidRDefault="009F79DF" w:rsidP="009F79DF">
            <w:pPr>
              <w:pStyle w:val="ListParagraph"/>
              <w:numPr>
                <w:ilvl w:val="0"/>
                <w:numId w:val="33"/>
              </w:numPr>
              <w:ind w:left="589"/>
              <w:jc w:val="both"/>
              <w:rPr>
                <w:rFonts w:asciiTheme="majorBidi" w:hAnsiTheme="majorBidi" w:cstheme="majorBidi"/>
                <w:iCs/>
                <w:sz w:val="20"/>
                <w:szCs w:val="20"/>
              </w:rPr>
            </w:pPr>
            <w:r w:rsidRPr="00DA25A8">
              <w:rPr>
                <w:rFonts w:asciiTheme="majorBidi" w:hAnsiTheme="majorBidi" w:cstheme="majorBidi"/>
                <w:iCs/>
                <w:sz w:val="20"/>
                <w:szCs w:val="20"/>
              </w:rPr>
              <w:t>Pabeigts projekts par  modernizētās agrīnas brīdināšanas sistēmas ieviešanu  un parakstīts pieņemšanas - nodošanas akts par   agrīnās brīdināšanas sistēmas nodošanu ekspluatācijā.</w:t>
            </w:r>
          </w:p>
          <w:p w14:paraId="0051F25B" w14:textId="77777777" w:rsidR="006E2C79" w:rsidRPr="00BA5E8A" w:rsidRDefault="006E2C79" w:rsidP="006E2C79">
            <w:pPr>
              <w:pStyle w:val="ListParagraph"/>
              <w:numPr>
                <w:ilvl w:val="0"/>
                <w:numId w:val="33"/>
              </w:numPr>
              <w:ind w:left="589"/>
              <w:jc w:val="both"/>
              <w:rPr>
                <w:rFonts w:asciiTheme="majorBidi" w:hAnsiTheme="majorBidi"/>
                <w:sz w:val="20"/>
              </w:rPr>
            </w:pPr>
            <w:r w:rsidRPr="00612BE9">
              <w:rPr>
                <w:rFonts w:asciiTheme="majorBidi" w:hAnsiTheme="majorBidi" w:cstheme="majorBidi"/>
                <w:iCs/>
                <w:sz w:val="20"/>
                <w:szCs w:val="20"/>
              </w:rPr>
              <w:t xml:space="preserve">Iegādātas </w:t>
            </w:r>
            <w:r>
              <w:rPr>
                <w:rFonts w:asciiTheme="majorBidi" w:hAnsiTheme="majorBidi" w:cstheme="majorBidi"/>
                <w:iCs/>
                <w:sz w:val="20"/>
                <w:szCs w:val="20"/>
              </w:rPr>
              <w:t xml:space="preserve">VUGD </w:t>
            </w:r>
            <w:r w:rsidRPr="00612BE9">
              <w:rPr>
                <w:rFonts w:asciiTheme="majorBidi" w:hAnsiTheme="majorBidi" w:cstheme="majorBidi"/>
                <w:iCs/>
                <w:sz w:val="20"/>
                <w:szCs w:val="20"/>
              </w:rPr>
              <w:t xml:space="preserve">tehnikas </w:t>
            </w:r>
            <w:r w:rsidRPr="00031A98">
              <w:rPr>
                <w:rFonts w:asciiTheme="majorBidi" w:hAnsiTheme="majorBidi" w:cstheme="majorBidi"/>
                <w:iCs/>
                <w:sz w:val="20"/>
                <w:szCs w:val="20"/>
              </w:rPr>
              <w:t xml:space="preserve">vienības un ar pieņemšanas-nodošanas aktiem ekspluatācijā </w:t>
            </w:r>
            <w:r w:rsidRPr="006E2C79">
              <w:rPr>
                <w:rFonts w:asciiTheme="majorBidi" w:hAnsiTheme="majorBidi" w:cstheme="majorBidi"/>
                <w:iCs/>
                <w:sz w:val="20"/>
                <w:szCs w:val="20"/>
              </w:rPr>
              <w:t xml:space="preserve">pieņemti līdz 30 vieglie </w:t>
            </w:r>
            <w:proofErr w:type="spellStart"/>
            <w:r w:rsidRPr="005F2AD9">
              <w:rPr>
                <w:rFonts w:asciiTheme="majorBidi" w:hAnsiTheme="majorBidi" w:cstheme="majorBidi"/>
                <w:i/>
                <w:sz w:val="20"/>
                <w:szCs w:val="20"/>
              </w:rPr>
              <w:t>plug-in</w:t>
            </w:r>
            <w:proofErr w:type="spellEnd"/>
            <w:r w:rsidRPr="006E2C79">
              <w:rPr>
                <w:rFonts w:asciiTheme="majorBidi" w:hAnsiTheme="majorBidi" w:cstheme="majorBidi"/>
                <w:iCs/>
                <w:sz w:val="20"/>
                <w:szCs w:val="20"/>
              </w:rPr>
              <w:t xml:space="preserve"> transportlīdzekļi un līdz 11 smagās tehnikas vienības.</w:t>
            </w:r>
          </w:p>
          <w:p w14:paraId="62CB4DB8" w14:textId="77777777" w:rsidR="006E2C79" w:rsidRDefault="006E2C79" w:rsidP="006E2C79">
            <w:pPr>
              <w:pStyle w:val="ListParagraph"/>
              <w:numPr>
                <w:ilvl w:val="0"/>
                <w:numId w:val="33"/>
              </w:numPr>
              <w:spacing w:after="160" w:line="259" w:lineRule="auto"/>
              <w:ind w:left="589"/>
              <w:jc w:val="both"/>
              <w:rPr>
                <w:rFonts w:asciiTheme="majorBidi" w:hAnsiTheme="majorBidi" w:cstheme="majorBidi"/>
                <w:iCs/>
                <w:sz w:val="20"/>
                <w:szCs w:val="20"/>
              </w:rPr>
            </w:pPr>
            <w:r>
              <w:rPr>
                <w:rFonts w:asciiTheme="majorBidi" w:hAnsiTheme="majorBidi" w:cstheme="majorBidi"/>
                <w:iCs/>
                <w:sz w:val="20"/>
                <w:szCs w:val="20"/>
              </w:rPr>
              <w:t>Par Drošības klašu izveidi atbildīgie b</w:t>
            </w:r>
            <w:r w:rsidRPr="00354635">
              <w:rPr>
                <w:rFonts w:asciiTheme="majorBidi" w:hAnsiTheme="majorBidi" w:cstheme="majorBidi"/>
                <w:iCs/>
                <w:sz w:val="20"/>
                <w:szCs w:val="20"/>
              </w:rPr>
              <w:t xml:space="preserve">ūvdarbu veicēji un META izstrādātāji un realizētāji ir izpildījuši visas līgumā noteiktās saistības, tas ir, parakstīti visi pieņemšanas-nodošanas akti. </w:t>
            </w:r>
          </w:p>
          <w:p w14:paraId="377EEC57" w14:textId="77777777" w:rsidR="006E2C79" w:rsidRDefault="006E2C79" w:rsidP="006E2C79">
            <w:pPr>
              <w:pStyle w:val="ListParagraph"/>
              <w:numPr>
                <w:ilvl w:val="0"/>
                <w:numId w:val="33"/>
              </w:numPr>
              <w:spacing w:after="160" w:line="259" w:lineRule="auto"/>
              <w:ind w:left="589"/>
              <w:jc w:val="both"/>
              <w:rPr>
                <w:rFonts w:asciiTheme="majorBidi" w:hAnsiTheme="majorBidi" w:cstheme="majorBidi"/>
                <w:iCs/>
                <w:sz w:val="20"/>
                <w:szCs w:val="20"/>
              </w:rPr>
            </w:pPr>
            <w:r w:rsidRPr="003562C2">
              <w:rPr>
                <w:rFonts w:asciiTheme="majorBidi" w:hAnsiTheme="majorBidi" w:cstheme="majorBidi"/>
                <w:iCs/>
                <w:sz w:val="20"/>
                <w:szCs w:val="20"/>
              </w:rPr>
              <w:t>UCAK kompleksa administratīvā ēka, ULRBK ēka, 1 auto nojume, 2 noliktavas un depo nodots ekspluatācijā.</w:t>
            </w:r>
          </w:p>
          <w:p w14:paraId="7C307118" w14:textId="647671E4" w:rsidR="009F79DF" w:rsidRDefault="009F79DF" w:rsidP="009F79DF">
            <w:pPr>
              <w:pStyle w:val="ListParagraph"/>
              <w:numPr>
                <w:ilvl w:val="0"/>
                <w:numId w:val="33"/>
              </w:numPr>
              <w:ind w:left="589"/>
              <w:jc w:val="both"/>
              <w:rPr>
                <w:rFonts w:asciiTheme="majorBidi" w:hAnsiTheme="majorBidi" w:cstheme="majorBidi"/>
                <w:iCs/>
                <w:sz w:val="20"/>
                <w:szCs w:val="20"/>
              </w:rPr>
            </w:pPr>
            <w:r w:rsidRPr="00612BE9">
              <w:rPr>
                <w:rFonts w:asciiTheme="majorBidi" w:hAnsiTheme="majorBidi" w:cstheme="majorBidi"/>
                <w:iCs/>
                <w:sz w:val="20"/>
                <w:szCs w:val="20"/>
              </w:rPr>
              <w:t xml:space="preserve">Parakstīts pieņemšanas- nodošanas akts par katastrofu zaudējumu </w:t>
            </w:r>
            <w:r w:rsidR="00EE2B2F">
              <w:rPr>
                <w:rFonts w:asciiTheme="majorBidi" w:hAnsiTheme="majorBidi" w:cstheme="majorBidi"/>
                <w:iCs/>
                <w:sz w:val="20"/>
                <w:szCs w:val="20"/>
              </w:rPr>
              <w:t>informācijas sistēmas</w:t>
            </w:r>
            <w:r w:rsidRPr="00612BE9">
              <w:rPr>
                <w:rFonts w:asciiTheme="majorBidi" w:hAnsiTheme="majorBidi" w:cstheme="majorBidi"/>
                <w:iCs/>
                <w:sz w:val="20"/>
                <w:szCs w:val="20"/>
              </w:rPr>
              <w:t xml:space="preserve"> izveidošan</w:t>
            </w:r>
            <w:r>
              <w:rPr>
                <w:rFonts w:asciiTheme="majorBidi" w:hAnsiTheme="majorBidi" w:cstheme="majorBidi"/>
                <w:iCs/>
                <w:sz w:val="20"/>
                <w:szCs w:val="20"/>
              </w:rPr>
              <w:t xml:space="preserve">u. </w:t>
            </w:r>
          </w:p>
          <w:p w14:paraId="56A2504E" w14:textId="251FAC3F" w:rsidR="009F79DF" w:rsidRPr="00612BE9" w:rsidRDefault="009F79DF" w:rsidP="009F79DF">
            <w:pPr>
              <w:pStyle w:val="ListParagraph"/>
              <w:ind w:left="589"/>
              <w:jc w:val="both"/>
              <w:rPr>
                <w:rFonts w:asciiTheme="majorBidi" w:hAnsiTheme="majorBidi" w:cstheme="majorBidi"/>
                <w:iCs/>
                <w:sz w:val="20"/>
                <w:szCs w:val="20"/>
              </w:rPr>
            </w:pPr>
          </w:p>
        </w:tc>
      </w:tr>
    </w:tbl>
    <w:p w14:paraId="48A24198" w14:textId="1D23B909" w:rsidR="006741E5" w:rsidRDefault="006741E5" w:rsidP="006741E5">
      <w:pPr>
        <w:spacing w:after="0" w:line="240" w:lineRule="auto"/>
        <w:rPr>
          <w:rFonts w:ascii="Times New Roman" w:hAnsi="Times New Roman" w:cs="Times New Roman"/>
        </w:rPr>
      </w:pPr>
    </w:p>
    <w:p w14:paraId="7E7E512D" w14:textId="4EFD336B" w:rsidR="00612BE9" w:rsidRDefault="00612BE9" w:rsidP="006741E5">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6A2316" w:rsidRPr="00E818AA" w14:paraId="6A3D37AA" w14:textId="77777777" w:rsidTr="798BF7F2">
        <w:tc>
          <w:tcPr>
            <w:tcW w:w="1995" w:type="dxa"/>
            <w:shd w:val="clear" w:color="auto" w:fill="E2EFD9" w:themeFill="accent6" w:themeFillTint="33"/>
          </w:tcPr>
          <w:p w14:paraId="687B1864" w14:textId="77777777" w:rsidR="006A2316" w:rsidRPr="00E818AA" w:rsidRDefault="006A2316" w:rsidP="00E818AA">
            <w:pPr>
              <w:jc w:val="both"/>
              <w:rPr>
                <w:rFonts w:asciiTheme="majorBidi" w:hAnsiTheme="majorBidi" w:cstheme="majorBidi"/>
                <w:sz w:val="20"/>
                <w:szCs w:val="20"/>
              </w:rPr>
            </w:pPr>
            <w:r w:rsidRPr="00E818AA">
              <w:rPr>
                <w:rFonts w:asciiTheme="majorBidi" w:hAnsiTheme="majorBidi" w:cstheme="majorBidi"/>
                <w:b/>
                <w:sz w:val="20"/>
                <w:szCs w:val="20"/>
              </w:rPr>
              <w:t>Rādītāja Nr.</w:t>
            </w:r>
            <w:r w:rsidRPr="00E818AA">
              <w:rPr>
                <w:rFonts w:asciiTheme="majorBidi" w:hAnsiTheme="majorBidi" w:cstheme="majorBidi"/>
                <w:sz w:val="20"/>
                <w:szCs w:val="20"/>
              </w:rPr>
              <w:t xml:space="preserve"> (ID)</w:t>
            </w:r>
          </w:p>
        </w:tc>
        <w:tc>
          <w:tcPr>
            <w:tcW w:w="7072" w:type="dxa"/>
            <w:shd w:val="clear" w:color="auto" w:fill="E2EFD9" w:themeFill="accent6" w:themeFillTint="33"/>
          </w:tcPr>
          <w:p w14:paraId="5563A1A6" w14:textId="31D92E32" w:rsidR="006A2316" w:rsidRPr="00E818AA" w:rsidRDefault="006A2316" w:rsidP="00E818AA">
            <w:pPr>
              <w:rPr>
                <w:rFonts w:asciiTheme="majorBidi" w:hAnsiTheme="majorBidi" w:cstheme="majorBidi"/>
                <w:b/>
                <w:i/>
                <w:color w:val="2F5496" w:themeColor="accent5" w:themeShade="BF"/>
                <w:sz w:val="20"/>
                <w:szCs w:val="20"/>
              </w:rPr>
            </w:pPr>
            <w:r w:rsidRPr="00E818AA">
              <w:rPr>
                <w:rFonts w:asciiTheme="majorBidi" w:hAnsiTheme="majorBidi" w:cstheme="majorBidi"/>
                <w:b/>
                <w:sz w:val="20"/>
                <w:szCs w:val="20"/>
              </w:rPr>
              <w:t>RCO 25</w:t>
            </w:r>
            <w:r w:rsidR="008E6DDF" w:rsidRPr="00E818AA">
              <w:rPr>
                <w:rFonts w:asciiTheme="majorBidi" w:hAnsiTheme="majorBidi" w:cstheme="majorBidi"/>
                <w:b/>
                <w:sz w:val="20"/>
                <w:szCs w:val="20"/>
              </w:rPr>
              <w:t xml:space="preserve"> (VARAM)</w:t>
            </w:r>
          </w:p>
        </w:tc>
      </w:tr>
      <w:tr w:rsidR="006A2316" w:rsidRPr="00E818AA" w14:paraId="1B041A7E" w14:textId="77777777" w:rsidTr="798BF7F2">
        <w:trPr>
          <w:trHeight w:val="505"/>
        </w:trPr>
        <w:tc>
          <w:tcPr>
            <w:tcW w:w="1995" w:type="dxa"/>
          </w:tcPr>
          <w:p w14:paraId="53230F29" w14:textId="6352B316" w:rsidR="006A2316" w:rsidRPr="00E818AA" w:rsidRDefault="006A2316" w:rsidP="00E818AA">
            <w:pPr>
              <w:jc w:val="both"/>
              <w:rPr>
                <w:rFonts w:asciiTheme="majorBidi" w:hAnsiTheme="majorBidi" w:cstheme="majorBidi"/>
                <w:b/>
                <w:sz w:val="20"/>
                <w:szCs w:val="20"/>
              </w:rPr>
            </w:pPr>
            <w:r w:rsidRPr="00E818AA">
              <w:rPr>
                <w:rFonts w:asciiTheme="majorBidi" w:hAnsiTheme="majorBidi" w:cstheme="majorBidi"/>
                <w:b/>
                <w:sz w:val="20"/>
                <w:szCs w:val="20"/>
              </w:rPr>
              <w:t>Rādītāja nosaukums</w:t>
            </w:r>
          </w:p>
        </w:tc>
        <w:tc>
          <w:tcPr>
            <w:tcW w:w="7072" w:type="dxa"/>
          </w:tcPr>
          <w:p w14:paraId="030968BF" w14:textId="63A355C8" w:rsidR="000D328B" w:rsidRPr="00E818AA" w:rsidRDefault="00EB2848" w:rsidP="00E818AA">
            <w:pPr>
              <w:rPr>
                <w:rFonts w:asciiTheme="majorBidi" w:hAnsiTheme="majorBidi" w:cstheme="majorBidi"/>
                <w:i/>
                <w:color w:val="2F5496" w:themeColor="accent5" w:themeShade="BF"/>
                <w:sz w:val="20"/>
                <w:szCs w:val="20"/>
              </w:rPr>
            </w:pPr>
            <w:proofErr w:type="spellStart"/>
            <w:r w:rsidRPr="00EB2848">
              <w:rPr>
                <w:rFonts w:asciiTheme="majorBidi" w:hAnsiTheme="majorBidi" w:cstheme="majorBidi"/>
                <w:sz w:val="20"/>
                <w:szCs w:val="20"/>
              </w:rPr>
              <w:t>Jaunizveidota</w:t>
            </w:r>
            <w:proofErr w:type="spellEnd"/>
            <w:r w:rsidRPr="00EB2848">
              <w:rPr>
                <w:rFonts w:asciiTheme="majorBidi" w:hAnsiTheme="majorBidi" w:cstheme="majorBidi"/>
                <w:sz w:val="20"/>
                <w:szCs w:val="20"/>
              </w:rPr>
              <w:t xml:space="preserve"> vai nostiprināta piekrastes joslas un upju un ezeru krastu aizsardzība pret plūdiem</w:t>
            </w:r>
          </w:p>
        </w:tc>
      </w:tr>
      <w:tr w:rsidR="009D0163" w:rsidRPr="00E818AA" w14:paraId="3AD90069" w14:textId="77777777" w:rsidTr="798BF7F2">
        <w:tc>
          <w:tcPr>
            <w:tcW w:w="1995" w:type="dxa"/>
          </w:tcPr>
          <w:p w14:paraId="3422ECCD" w14:textId="22C6FB97" w:rsidR="009D0163" w:rsidRPr="00E818AA" w:rsidRDefault="009D0163" w:rsidP="00E818AA">
            <w:pPr>
              <w:jc w:val="both"/>
              <w:rPr>
                <w:rFonts w:asciiTheme="majorBidi" w:hAnsiTheme="majorBidi" w:cstheme="majorBidi"/>
                <w:b/>
                <w:sz w:val="20"/>
                <w:szCs w:val="20"/>
              </w:rPr>
            </w:pPr>
            <w:r>
              <w:rPr>
                <w:rFonts w:asciiTheme="majorBidi" w:hAnsiTheme="majorBidi" w:cstheme="majorBidi"/>
                <w:b/>
                <w:sz w:val="20"/>
                <w:szCs w:val="20"/>
              </w:rPr>
              <w:t>Rādītāja definīcija</w:t>
            </w:r>
          </w:p>
        </w:tc>
        <w:tc>
          <w:tcPr>
            <w:tcW w:w="7072" w:type="dxa"/>
          </w:tcPr>
          <w:p w14:paraId="0AB238C6" w14:textId="77777777" w:rsidR="009D0163" w:rsidRDefault="009D0163" w:rsidP="009D0163">
            <w:pPr>
              <w:rPr>
                <w:rFonts w:asciiTheme="majorBidi" w:hAnsiTheme="majorBidi" w:cstheme="majorBidi"/>
                <w:sz w:val="20"/>
                <w:szCs w:val="20"/>
              </w:rPr>
            </w:pPr>
            <w:r w:rsidRPr="009D0163">
              <w:rPr>
                <w:rFonts w:asciiTheme="majorBidi" w:hAnsiTheme="majorBidi" w:cstheme="majorBidi"/>
                <w:sz w:val="20"/>
                <w:szCs w:val="20"/>
              </w:rPr>
              <w:t>Piekrastes joslu, upju krastu un ezera garums</w:t>
            </w:r>
            <w:r>
              <w:rPr>
                <w:rFonts w:asciiTheme="majorBidi" w:hAnsiTheme="majorBidi" w:cstheme="majorBidi"/>
                <w:sz w:val="20"/>
                <w:szCs w:val="20"/>
              </w:rPr>
              <w:t>, kas aizsargāts</w:t>
            </w:r>
            <w:r w:rsidRPr="009D0163">
              <w:rPr>
                <w:rFonts w:asciiTheme="majorBidi" w:hAnsiTheme="majorBidi" w:cstheme="majorBidi"/>
                <w:sz w:val="20"/>
                <w:szCs w:val="20"/>
              </w:rPr>
              <w:t xml:space="preserve"> pret ekstremāliem laika apstākļiem. </w:t>
            </w:r>
          </w:p>
          <w:p w14:paraId="3AE33E47" w14:textId="068A2C66" w:rsidR="009D0163" w:rsidRPr="00E818AA" w:rsidRDefault="006D5D01" w:rsidP="009D0163">
            <w:pPr>
              <w:rPr>
                <w:rFonts w:asciiTheme="majorBidi" w:hAnsiTheme="majorBidi" w:cstheme="majorBidi"/>
                <w:sz w:val="20"/>
                <w:szCs w:val="20"/>
              </w:rPr>
            </w:pPr>
            <w:r w:rsidRPr="002361D0">
              <w:rPr>
                <w:rFonts w:asciiTheme="majorBidi" w:hAnsiTheme="majorBidi" w:cstheme="majorBidi"/>
                <w:sz w:val="20"/>
                <w:szCs w:val="20"/>
              </w:rPr>
              <w:t>Atbalstītajai aizsardzības infrastruktūrai jābūt būvētai no jauna vai būtiski nostiprinātai</w:t>
            </w:r>
            <w:r w:rsidR="000C4259">
              <w:rPr>
                <w:rFonts w:asciiTheme="majorBidi" w:hAnsiTheme="majorBidi" w:cstheme="majorBidi"/>
                <w:sz w:val="20"/>
                <w:szCs w:val="20"/>
              </w:rPr>
              <w:t>.</w:t>
            </w:r>
            <w:r w:rsidR="007549C3">
              <w:rPr>
                <w:rStyle w:val="FootnoteReference"/>
                <w:rFonts w:asciiTheme="majorBidi" w:hAnsiTheme="majorBidi" w:cstheme="majorBidi"/>
                <w:sz w:val="20"/>
                <w:szCs w:val="20"/>
              </w:rPr>
              <w:footnoteReference w:id="5"/>
            </w:r>
            <w:r>
              <w:rPr>
                <w:rFonts w:asciiTheme="majorBidi" w:hAnsiTheme="majorBidi" w:cstheme="majorBidi"/>
                <w:sz w:val="20"/>
                <w:szCs w:val="20"/>
              </w:rPr>
              <w:t xml:space="preserve"> </w:t>
            </w:r>
          </w:p>
        </w:tc>
      </w:tr>
      <w:tr w:rsidR="006A2316" w:rsidRPr="00E818AA" w14:paraId="4D9DFF52" w14:textId="77777777" w:rsidTr="798BF7F2">
        <w:tc>
          <w:tcPr>
            <w:tcW w:w="1995" w:type="dxa"/>
          </w:tcPr>
          <w:p w14:paraId="4865D2F1" w14:textId="76AD409C" w:rsidR="006A2316" w:rsidRPr="00E818AA" w:rsidRDefault="006A2316" w:rsidP="00E818AA">
            <w:pPr>
              <w:jc w:val="both"/>
              <w:rPr>
                <w:rFonts w:asciiTheme="majorBidi" w:hAnsiTheme="majorBidi" w:cstheme="majorBidi"/>
                <w:sz w:val="20"/>
                <w:szCs w:val="20"/>
              </w:rPr>
            </w:pPr>
            <w:r w:rsidRPr="00E818AA">
              <w:rPr>
                <w:rFonts w:asciiTheme="majorBidi" w:hAnsiTheme="majorBidi" w:cstheme="majorBidi"/>
                <w:b/>
                <w:sz w:val="20"/>
                <w:szCs w:val="20"/>
              </w:rPr>
              <w:t>Rādītāja veids</w:t>
            </w:r>
            <w:r w:rsidRPr="00E818AA">
              <w:rPr>
                <w:rFonts w:asciiTheme="majorBidi" w:hAnsiTheme="majorBidi" w:cstheme="majorBidi"/>
                <w:sz w:val="20"/>
                <w:szCs w:val="20"/>
              </w:rPr>
              <w:t xml:space="preserve"> </w:t>
            </w:r>
          </w:p>
        </w:tc>
        <w:tc>
          <w:tcPr>
            <w:tcW w:w="7072" w:type="dxa"/>
          </w:tcPr>
          <w:p w14:paraId="74E9EFB6" w14:textId="77777777" w:rsidR="006A2316" w:rsidRPr="00E818AA" w:rsidRDefault="006A2316" w:rsidP="00E818AA">
            <w:pPr>
              <w:rPr>
                <w:rFonts w:asciiTheme="majorBidi" w:hAnsiTheme="majorBidi" w:cstheme="majorBidi"/>
                <w:i/>
                <w:color w:val="2F5496" w:themeColor="accent5" w:themeShade="BF"/>
                <w:sz w:val="20"/>
                <w:szCs w:val="20"/>
              </w:rPr>
            </w:pPr>
            <w:r w:rsidRPr="00E818AA">
              <w:rPr>
                <w:rFonts w:asciiTheme="majorBidi" w:hAnsiTheme="majorBidi" w:cstheme="majorBidi"/>
                <w:sz w:val="20"/>
                <w:szCs w:val="20"/>
              </w:rPr>
              <w:t>Iznākuma</w:t>
            </w:r>
          </w:p>
        </w:tc>
      </w:tr>
      <w:tr w:rsidR="006A2316" w:rsidRPr="00E818AA" w14:paraId="3870ED62" w14:textId="77777777" w:rsidTr="798BF7F2">
        <w:tc>
          <w:tcPr>
            <w:tcW w:w="1995" w:type="dxa"/>
          </w:tcPr>
          <w:p w14:paraId="04647033" w14:textId="326E3466" w:rsidR="006A2316" w:rsidRPr="00E818AA" w:rsidRDefault="006A2316" w:rsidP="00E818AA">
            <w:pPr>
              <w:jc w:val="both"/>
              <w:rPr>
                <w:rFonts w:asciiTheme="majorBidi" w:hAnsiTheme="majorBidi" w:cstheme="majorBidi"/>
                <w:b/>
                <w:sz w:val="20"/>
                <w:szCs w:val="20"/>
              </w:rPr>
            </w:pPr>
            <w:r w:rsidRPr="00E818AA">
              <w:rPr>
                <w:rFonts w:asciiTheme="majorBidi" w:hAnsiTheme="majorBidi" w:cstheme="majorBidi"/>
                <w:b/>
                <w:sz w:val="20"/>
                <w:szCs w:val="20"/>
              </w:rPr>
              <w:t>Rādītāja mērvienība</w:t>
            </w:r>
          </w:p>
        </w:tc>
        <w:tc>
          <w:tcPr>
            <w:tcW w:w="7072" w:type="dxa"/>
          </w:tcPr>
          <w:p w14:paraId="21D30B9B" w14:textId="77777777" w:rsidR="006A2316" w:rsidRPr="00E818AA" w:rsidRDefault="006A2316" w:rsidP="00E818AA">
            <w:pPr>
              <w:rPr>
                <w:rFonts w:asciiTheme="majorBidi" w:hAnsiTheme="majorBidi" w:cstheme="majorBidi"/>
                <w:i/>
                <w:color w:val="2F5496" w:themeColor="accent5" w:themeShade="BF"/>
                <w:sz w:val="20"/>
                <w:szCs w:val="20"/>
              </w:rPr>
            </w:pPr>
            <w:r w:rsidRPr="00E818AA">
              <w:rPr>
                <w:rFonts w:asciiTheme="majorBidi" w:hAnsiTheme="majorBidi" w:cstheme="majorBidi"/>
                <w:sz w:val="20"/>
                <w:szCs w:val="20"/>
              </w:rPr>
              <w:t>km</w:t>
            </w:r>
          </w:p>
        </w:tc>
      </w:tr>
      <w:tr w:rsidR="00211F52" w:rsidRPr="00E818AA" w14:paraId="14A8E48D" w14:textId="77777777" w:rsidTr="798BF7F2">
        <w:tc>
          <w:tcPr>
            <w:tcW w:w="1995" w:type="dxa"/>
          </w:tcPr>
          <w:p w14:paraId="04B56202" w14:textId="2458B947" w:rsidR="00211F52" w:rsidRPr="00E818AA" w:rsidRDefault="00211F52" w:rsidP="00E818AA">
            <w:pPr>
              <w:jc w:val="both"/>
              <w:rPr>
                <w:rFonts w:asciiTheme="majorBidi" w:hAnsiTheme="majorBidi" w:cstheme="majorBidi"/>
                <w:b/>
                <w:sz w:val="20"/>
                <w:szCs w:val="20"/>
              </w:rPr>
            </w:pPr>
            <w:r w:rsidRPr="00E818AA">
              <w:rPr>
                <w:rFonts w:asciiTheme="majorBidi" w:hAnsiTheme="majorBidi" w:cstheme="majorBidi"/>
                <w:b/>
                <w:sz w:val="20"/>
                <w:szCs w:val="20"/>
              </w:rPr>
              <w:lastRenderedPageBreak/>
              <w:t>Bāzes (sākotnējās) vērtības gads un bāzes vērtība</w:t>
            </w:r>
          </w:p>
        </w:tc>
        <w:tc>
          <w:tcPr>
            <w:tcW w:w="7072" w:type="dxa"/>
          </w:tcPr>
          <w:p w14:paraId="3D7D8D77" w14:textId="1D21DB59" w:rsidR="00211F52" w:rsidRPr="00E818AA" w:rsidRDefault="00211F52" w:rsidP="00E818AA">
            <w:pPr>
              <w:rPr>
                <w:rFonts w:asciiTheme="majorBidi" w:hAnsiTheme="majorBidi" w:cstheme="majorBidi"/>
                <w:sz w:val="20"/>
                <w:szCs w:val="20"/>
              </w:rPr>
            </w:pPr>
            <w:r w:rsidRPr="00E818AA">
              <w:rPr>
                <w:rFonts w:asciiTheme="majorBidi" w:hAnsiTheme="majorBidi" w:cstheme="majorBidi"/>
                <w:sz w:val="20"/>
                <w:szCs w:val="20"/>
              </w:rPr>
              <w:t>N/A</w:t>
            </w:r>
          </w:p>
        </w:tc>
      </w:tr>
      <w:tr w:rsidR="006A2316" w:rsidRPr="00E818AA" w14:paraId="33A9FC54" w14:textId="77777777" w:rsidTr="798BF7F2">
        <w:tc>
          <w:tcPr>
            <w:tcW w:w="1995" w:type="dxa"/>
          </w:tcPr>
          <w:p w14:paraId="42430847" w14:textId="604D68A8" w:rsidR="006A2316" w:rsidRPr="00E818AA" w:rsidRDefault="006A2316" w:rsidP="00E818AA">
            <w:pPr>
              <w:jc w:val="both"/>
              <w:rPr>
                <w:rFonts w:asciiTheme="majorBidi" w:hAnsiTheme="majorBidi" w:cstheme="majorBidi"/>
                <w:sz w:val="20"/>
                <w:szCs w:val="20"/>
              </w:rPr>
            </w:pPr>
            <w:r w:rsidRPr="00E818AA">
              <w:rPr>
                <w:rFonts w:asciiTheme="majorBidi" w:hAnsiTheme="majorBidi" w:cstheme="majorBidi"/>
                <w:b/>
                <w:sz w:val="20"/>
                <w:szCs w:val="20"/>
              </w:rPr>
              <w:t>Starpposma vērtība</w:t>
            </w:r>
            <w:r w:rsidRPr="00E818AA">
              <w:rPr>
                <w:rFonts w:asciiTheme="majorBidi" w:hAnsiTheme="majorBidi" w:cstheme="majorBidi"/>
                <w:sz w:val="20"/>
                <w:szCs w:val="20"/>
              </w:rPr>
              <w:t xml:space="preserve"> uz 31.12.2024.</w:t>
            </w:r>
          </w:p>
        </w:tc>
        <w:tc>
          <w:tcPr>
            <w:tcW w:w="7072" w:type="dxa"/>
          </w:tcPr>
          <w:p w14:paraId="6D1AAE9F" w14:textId="0DFB2DE6" w:rsidR="006A2316" w:rsidRPr="00E818AA" w:rsidRDefault="0060188E" w:rsidP="00E818AA">
            <w:pPr>
              <w:rPr>
                <w:rFonts w:asciiTheme="majorBidi" w:hAnsiTheme="majorBidi" w:cstheme="majorBidi"/>
                <w:sz w:val="20"/>
                <w:szCs w:val="20"/>
              </w:rPr>
            </w:pPr>
            <w:r w:rsidRPr="00E818AA">
              <w:rPr>
                <w:rFonts w:asciiTheme="majorBidi" w:hAnsiTheme="majorBidi" w:cstheme="majorBidi"/>
                <w:sz w:val="20"/>
                <w:szCs w:val="20"/>
              </w:rPr>
              <w:t>0</w:t>
            </w:r>
          </w:p>
        </w:tc>
      </w:tr>
      <w:tr w:rsidR="006A2316" w:rsidRPr="00E818AA" w14:paraId="1BE7D912" w14:textId="77777777" w:rsidTr="798BF7F2">
        <w:tc>
          <w:tcPr>
            <w:tcW w:w="1995" w:type="dxa"/>
          </w:tcPr>
          <w:p w14:paraId="4BEE5294" w14:textId="7BC6A0C3" w:rsidR="006A2316" w:rsidRPr="00E818AA" w:rsidRDefault="006A2316" w:rsidP="00E818AA">
            <w:pPr>
              <w:jc w:val="both"/>
              <w:rPr>
                <w:rFonts w:asciiTheme="majorBidi" w:hAnsiTheme="majorBidi" w:cstheme="majorBidi"/>
                <w:sz w:val="20"/>
                <w:szCs w:val="20"/>
              </w:rPr>
            </w:pPr>
            <w:r w:rsidRPr="00E818AA">
              <w:rPr>
                <w:rFonts w:asciiTheme="majorBidi" w:hAnsiTheme="majorBidi" w:cstheme="majorBidi"/>
                <w:b/>
                <w:sz w:val="20"/>
                <w:szCs w:val="20"/>
              </w:rPr>
              <w:t>Sasniedzamā vērtība</w:t>
            </w:r>
            <w:r w:rsidRPr="00E818AA">
              <w:rPr>
                <w:rFonts w:asciiTheme="majorBidi" w:hAnsiTheme="majorBidi" w:cstheme="majorBidi"/>
                <w:sz w:val="20"/>
                <w:szCs w:val="20"/>
              </w:rPr>
              <w:t xml:space="preserve"> uz 31.12.2029.</w:t>
            </w:r>
          </w:p>
        </w:tc>
        <w:tc>
          <w:tcPr>
            <w:tcW w:w="7072" w:type="dxa"/>
          </w:tcPr>
          <w:p w14:paraId="677C0565" w14:textId="7CD1859D" w:rsidR="006A2316" w:rsidRPr="00E818AA" w:rsidRDefault="00FE7A6C" w:rsidP="00E818AA">
            <w:pPr>
              <w:rPr>
                <w:rFonts w:asciiTheme="majorBidi" w:hAnsiTheme="majorBidi" w:cstheme="majorBidi"/>
                <w:sz w:val="20"/>
                <w:szCs w:val="20"/>
              </w:rPr>
            </w:pPr>
            <w:r>
              <w:rPr>
                <w:rFonts w:asciiTheme="majorBidi" w:hAnsiTheme="majorBidi" w:cstheme="majorBidi"/>
                <w:sz w:val="20"/>
                <w:szCs w:val="20"/>
              </w:rPr>
              <w:t>15</w:t>
            </w:r>
          </w:p>
        </w:tc>
      </w:tr>
      <w:tr w:rsidR="00E818AA" w:rsidRPr="00E818AA" w14:paraId="2E6E81AB" w14:textId="77777777" w:rsidTr="798BF7F2">
        <w:tc>
          <w:tcPr>
            <w:tcW w:w="1995" w:type="dxa"/>
            <w:vMerge w:val="restart"/>
          </w:tcPr>
          <w:p w14:paraId="386607D1" w14:textId="540E7D4D" w:rsidR="00E818AA" w:rsidRPr="00E818AA" w:rsidRDefault="00E818AA" w:rsidP="00E818AA">
            <w:pPr>
              <w:jc w:val="both"/>
              <w:rPr>
                <w:rFonts w:asciiTheme="majorBidi" w:hAnsiTheme="majorBidi" w:cstheme="majorBidi"/>
                <w:sz w:val="20"/>
                <w:szCs w:val="20"/>
              </w:rPr>
            </w:pPr>
            <w:r w:rsidRPr="00E818AA">
              <w:rPr>
                <w:rFonts w:asciiTheme="majorBidi" w:hAnsiTheme="majorBidi" w:cstheme="majorBidi"/>
                <w:b/>
                <w:sz w:val="20"/>
                <w:szCs w:val="20"/>
              </w:rPr>
              <w:t>Pieņēmumi un aprēķini</w:t>
            </w:r>
            <w:r w:rsidRPr="00E818AA">
              <w:rPr>
                <w:rStyle w:val="FootnoteReference"/>
                <w:rFonts w:asciiTheme="majorBidi" w:eastAsia="Times New Roman" w:hAnsiTheme="majorBidi" w:cstheme="majorBidi"/>
                <w:b/>
                <w:bCs/>
                <w:sz w:val="20"/>
                <w:szCs w:val="20"/>
              </w:rPr>
              <w:footnoteReference w:id="6"/>
            </w:r>
          </w:p>
        </w:tc>
        <w:tc>
          <w:tcPr>
            <w:tcW w:w="7072" w:type="dxa"/>
          </w:tcPr>
          <w:p w14:paraId="2ACAFEC6" w14:textId="0BC978AC" w:rsidR="00E818AA" w:rsidRPr="00E818AA" w:rsidRDefault="00E818AA" w:rsidP="00E818AA">
            <w:pPr>
              <w:jc w:val="both"/>
              <w:rPr>
                <w:rFonts w:asciiTheme="majorBidi" w:hAnsiTheme="majorBidi" w:cstheme="majorBidi"/>
                <w:sz w:val="20"/>
                <w:szCs w:val="20"/>
              </w:rPr>
            </w:pPr>
            <w:r w:rsidRPr="00E818AA">
              <w:rPr>
                <w:rFonts w:asciiTheme="majorBidi" w:hAnsiTheme="majorBidi" w:cstheme="majorBidi"/>
                <w:b/>
                <w:bCs/>
                <w:sz w:val="20"/>
                <w:szCs w:val="20"/>
              </w:rPr>
              <w:t>Kritēriji rādītāju izvēlei</w:t>
            </w:r>
            <w:r w:rsidRPr="00E818AA">
              <w:rPr>
                <w:rFonts w:asciiTheme="majorBidi" w:hAnsiTheme="majorBidi" w:cstheme="majorBidi"/>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t.sk.: </w:t>
            </w:r>
          </w:p>
          <w:p w14:paraId="489CCE2B" w14:textId="77777777" w:rsidR="00E818AA" w:rsidRPr="00E818AA" w:rsidRDefault="00E818AA" w:rsidP="00E818AA">
            <w:pPr>
              <w:numPr>
                <w:ilvl w:val="0"/>
                <w:numId w:val="19"/>
              </w:numPr>
              <w:jc w:val="both"/>
              <w:rPr>
                <w:rFonts w:asciiTheme="majorBidi" w:hAnsiTheme="majorBidi" w:cstheme="majorBidi"/>
                <w:sz w:val="20"/>
                <w:szCs w:val="20"/>
              </w:rPr>
            </w:pPr>
            <w:r w:rsidRPr="00E818AA">
              <w:rPr>
                <w:rFonts w:asciiTheme="majorBidi" w:hAnsiTheme="majorBidi" w:cstheme="majorBidi"/>
                <w:b/>
                <w:bCs/>
                <w:sz w:val="20"/>
                <w:szCs w:val="20"/>
              </w:rPr>
              <w:t>Sasaiste</w:t>
            </w:r>
            <w:r w:rsidRPr="00E818AA">
              <w:rPr>
                <w:rFonts w:asciiTheme="majorBidi" w:hAnsiTheme="majorBidi" w:cstheme="majorBidi"/>
                <w:sz w:val="20"/>
                <w:szCs w:val="20"/>
              </w:rPr>
              <w:t xml:space="preserve"> </w:t>
            </w:r>
            <w:r w:rsidRPr="00E818AA">
              <w:rPr>
                <w:rFonts w:asciiTheme="majorBidi" w:hAnsiTheme="majorBidi" w:cstheme="majorBidi"/>
                <w:b/>
                <w:bCs/>
                <w:sz w:val="20"/>
                <w:szCs w:val="20"/>
              </w:rPr>
              <w:t>ar plānotajiem ieguldījumiem</w:t>
            </w:r>
            <w:r w:rsidRPr="00E818AA">
              <w:rPr>
                <w:rFonts w:asciiTheme="majorBidi" w:hAnsiTheme="majorBidi" w:cstheme="majorBidi"/>
                <w:sz w:val="20"/>
                <w:szCs w:val="20"/>
              </w:rPr>
              <w:t xml:space="preserve">. Rādītāju izvēlē tika ņemts vērā, vai izvēlētais rādītājs var atspoguļot rezultātus un ietekmi, ko radīs veiktie ieguldījumi. </w:t>
            </w:r>
          </w:p>
          <w:p w14:paraId="429E121A" w14:textId="27135052" w:rsidR="00E818AA" w:rsidRPr="00E818AA" w:rsidRDefault="00E818AA" w:rsidP="00E818AA">
            <w:pPr>
              <w:numPr>
                <w:ilvl w:val="0"/>
                <w:numId w:val="19"/>
              </w:numPr>
              <w:jc w:val="both"/>
              <w:rPr>
                <w:rFonts w:asciiTheme="majorBidi" w:hAnsiTheme="majorBidi" w:cstheme="majorBidi"/>
                <w:sz w:val="20"/>
                <w:szCs w:val="20"/>
              </w:rPr>
            </w:pPr>
            <w:r w:rsidRPr="00E818AA">
              <w:rPr>
                <w:rFonts w:asciiTheme="majorBidi" w:hAnsiTheme="majorBidi" w:cstheme="majorBidi"/>
                <w:b/>
                <w:bCs/>
                <w:sz w:val="20"/>
                <w:szCs w:val="20"/>
              </w:rPr>
              <w:t>Būtiskums</w:t>
            </w:r>
            <w:r w:rsidRPr="00E818AA">
              <w:rPr>
                <w:rFonts w:asciiTheme="majorBidi" w:hAnsiTheme="majorBidi" w:cstheme="majorBidi"/>
                <w:sz w:val="20"/>
                <w:szCs w:val="20"/>
              </w:rPr>
              <w:t xml:space="preserve"> </w:t>
            </w:r>
            <w:r w:rsidRPr="00E818AA">
              <w:rPr>
                <w:rFonts w:asciiTheme="majorBidi" w:hAnsiTheme="majorBidi" w:cstheme="majorBidi"/>
                <w:b/>
                <w:bCs/>
                <w:sz w:val="20"/>
                <w:szCs w:val="20"/>
              </w:rPr>
              <w:t>attiecībā uz plānotajiem ieguldījumiem</w:t>
            </w:r>
            <w:r w:rsidR="00F90DA2">
              <w:rPr>
                <w:rFonts w:asciiTheme="majorBidi" w:hAnsiTheme="majorBidi" w:cstheme="majorBidi"/>
                <w:sz w:val="20"/>
                <w:szCs w:val="20"/>
              </w:rPr>
              <w:t xml:space="preserve">, t.sk. </w:t>
            </w:r>
            <w:r w:rsidRPr="00E818AA">
              <w:rPr>
                <w:rFonts w:asciiTheme="majorBidi" w:hAnsiTheme="majorBidi" w:cstheme="majorBidi"/>
                <w:sz w:val="20"/>
                <w:szCs w:val="20"/>
              </w:rPr>
              <w:t>tika apzināts, vai izvēlētais rādītājs atspoguļo pietiekami būtisku apjomu no SAM ietvaros plānotajām darbībām, gadījumos, kad viena SAM ietvaros plānoto darbību klāsts ir gana plašs.</w:t>
            </w:r>
          </w:p>
          <w:p w14:paraId="14F5A2AD" w14:textId="6C43F3EF" w:rsidR="00E818AA" w:rsidRPr="00E818AA" w:rsidRDefault="00E818AA" w:rsidP="00E818AA">
            <w:pPr>
              <w:numPr>
                <w:ilvl w:val="0"/>
                <w:numId w:val="19"/>
              </w:numPr>
              <w:jc w:val="both"/>
              <w:rPr>
                <w:rFonts w:asciiTheme="majorBidi" w:hAnsiTheme="majorBidi" w:cstheme="majorBidi"/>
                <w:sz w:val="20"/>
                <w:szCs w:val="20"/>
              </w:rPr>
            </w:pPr>
            <w:r w:rsidRPr="00E818AA">
              <w:rPr>
                <w:rFonts w:asciiTheme="majorBidi" w:hAnsiTheme="majorBidi" w:cstheme="majorBidi"/>
                <w:b/>
                <w:bCs/>
                <w:sz w:val="20"/>
                <w:szCs w:val="20"/>
              </w:rPr>
              <w:t>Datu pieejamība</w:t>
            </w:r>
            <w:r w:rsidRPr="00E818AA">
              <w:rPr>
                <w:rFonts w:asciiTheme="majorBidi" w:hAnsiTheme="majorBidi" w:cstheme="majorBidi"/>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E818AA" w:rsidRPr="00E818AA" w14:paraId="6D2A0209" w14:textId="77777777" w:rsidTr="798BF7F2">
        <w:tc>
          <w:tcPr>
            <w:tcW w:w="1995" w:type="dxa"/>
            <w:vMerge/>
          </w:tcPr>
          <w:p w14:paraId="267FCC3B" w14:textId="77777777" w:rsidR="00E818AA" w:rsidRPr="00E818AA" w:rsidRDefault="00E818AA" w:rsidP="00E818AA">
            <w:pPr>
              <w:jc w:val="both"/>
              <w:rPr>
                <w:rFonts w:asciiTheme="majorBidi" w:hAnsiTheme="majorBidi" w:cstheme="majorBidi"/>
                <w:b/>
                <w:sz w:val="20"/>
                <w:szCs w:val="20"/>
              </w:rPr>
            </w:pPr>
          </w:p>
        </w:tc>
        <w:tc>
          <w:tcPr>
            <w:tcW w:w="7072" w:type="dxa"/>
          </w:tcPr>
          <w:p w14:paraId="6E830C6C" w14:textId="1B2006B2" w:rsidR="00E818AA" w:rsidRPr="00E818AA" w:rsidRDefault="00E818AA" w:rsidP="00E818AA">
            <w:pPr>
              <w:jc w:val="both"/>
              <w:rPr>
                <w:rFonts w:asciiTheme="majorBidi" w:hAnsiTheme="majorBidi" w:cstheme="majorBidi"/>
                <w:b/>
                <w:bCs/>
                <w:iCs/>
                <w:sz w:val="20"/>
                <w:szCs w:val="20"/>
              </w:rPr>
            </w:pPr>
            <w:r w:rsidRPr="00E818AA">
              <w:rPr>
                <w:rFonts w:asciiTheme="majorBidi" w:hAnsiTheme="majorBidi" w:cstheme="majorBidi"/>
                <w:b/>
                <w:bCs/>
                <w:iCs/>
                <w:sz w:val="20"/>
                <w:szCs w:val="20"/>
              </w:rPr>
              <w:t>Informācijas avots</w:t>
            </w:r>
            <w:r w:rsidRPr="00E818AA">
              <w:rPr>
                <w:rStyle w:val="FootnoteReference"/>
                <w:rFonts w:asciiTheme="majorBidi" w:hAnsiTheme="majorBidi" w:cstheme="majorBidi"/>
                <w:b/>
                <w:bCs/>
                <w:iCs/>
                <w:sz w:val="20"/>
                <w:szCs w:val="20"/>
              </w:rPr>
              <w:footnoteReference w:id="7"/>
            </w:r>
          </w:p>
          <w:p w14:paraId="72E33CB1" w14:textId="77777777" w:rsidR="00E818AA" w:rsidRPr="00E818AA" w:rsidRDefault="00E818AA" w:rsidP="00DB0530">
            <w:pPr>
              <w:pStyle w:val="ListParagraph"/>
              <w:numPr>
                <w:ilvl w:val="0"/>
                <w:numId w:val="28"/>
              </w:numPr>
              <w:ind w:left="273" w:hanging="113"/>
              <w:rPr>
                <w:rFonts w:asciiTheme="majorBidi" w:hAnsiTheme="majorBidi" w:cstheme="majorBidi"/>
                <w:b/>
                <w:sz w:val="20"/>
                <w:szCs w:val="20"/>
                <w:u w:val="single"/>
              </w:rPr>
            </w:pPr>
            <w:r w:rsidRPr="00E818AA">
              <w:rPr>
                <w:rFonts w:asciiTheme="majorBidi" w:hAnsiTheme="majorBidi" w:cstheme="majorBidi"/>
                <w:sz w:val="20"/>
                <w:szCs w:val="20"/>
              </w:rPr>
              <w:t xml:space="preserve">Sākotnējais plūdu riska novērtējums 2019.–2024. gadam; </w:t>
            </w:r>
          </w:p>
          <w:p w14:paraId="129C37D5" w14:textId="77777777" w:rsidR="00E818AA" w:rsidRPr="00E818AA" w:rsidRDefault="00E818AA" w:rsidP="00DB0530">
            <w:pPr>
              <w:pStyle w:val="ListParagraph"/>
              <w:numPr>
                <w:ilvl w:val="0"/>
                <w:numId w:val="28"/>
              </w:numPr>
              <w:ind w:left="273" w:hanging="113"/>
              <w:rPr>
                <w:rFonts w:asciiTheme="majorBidi" w:hAnsiTheme="majorBidi" w:cstheme="majorBidi"/>
                <w:b/>
                <w:sz w:val="20"/>
                <w:szCs w:val="20"/>
                <w:u w:val="single"/>
              </w:rPr>
            </w:pPr>
            <w:r w:rsidRPr="00E818AA">
              <w:rPr>
                <w:rFonts w:asciiTheme="majorBidi" w:hAnsiTheme="majorBidi" w:cstheme="majorBidi"/>
                <w:sz w:val="20"/>
                <w:szCs w:val="20"/>
              </w:rPr>
              <w:t>2020. gadā apstiprinātās Iespējamo plūdu postījumu vietu kartes un plūdu riska kartes;</w:t>
            </w:r>
          </w:p>
          <w:p w14:paraId="5D319B0C" w14:textId="77777777" w:rsidR="005447CB" w:rsidRDefault="00E818AA" w:rsidP="00DB0530">
            <w:pPr>
              <w:pStyle w:val="ListParagraph"/>
              <w:numPr>
                <w:ilvl w:val="0"/>
                <w:numId w:val="28"/>
              </w:numPr>
              <w:ind w:left="273" w:hanging="113"/>
              <w:rPr>
                <w:rFonts w:asciiTheme="majorBidi" w:hAnsiTheme="majorBidi" w:cstheme="majorBidi"/>
                <w:sz w:val="20"/>
                <w:szCs w:val="20"/>
              </w:rPr>
            </w:pPr>
            <w:r w:rsidRPr="00E818AA">
              <w:rPr>
                <w:rFonts w:asciiTheme="majorBidi" w:hAnsiTheme="majorBidi" w:cstheme="majorBidi"/>
                <w:sz w:val="20"/>
                <w:szCs w:val="20"/>
              </w:rPr>
              <w:t>2014.–2020. gada Darbības programmas (DP) 5.1.1. SAM "Novērst plūdu un krasta erozijas risku apdraudējumu pilsētu teritorijās" projektu dati</w:t>
            </w:r>
            <w:r w:rsidR="005447CB">
              <w:rPr>
                <w:rFonts w:asciiTheme="majorBidi" w:hAnsiTheme="majorBidi" w:cstheme="majorBidi"/>
                <w:sz w:val="20"/>
                <w:szCs w:val="20"/>
              </w:rPr>
              <w:t>;</w:t>
            </w:r>
          </w:p>
          <w:p w14:paraId="297128E1" w14:textId="3F5D2181" w:rsidR="00E818AA" w:rsidRPr="00E818AA" w:rsidRDefault="005447CB" w:rsidP="2CAB10CC">
            <w:pPr>
              <w:pStyle w:val="ListParagraph"/>
              <w:numPr>
                <w:ilvl w:val="0"/>
                <w:numId w:val="28"/>
              </w:numPr>
              <w:ind w:left="273" w:hanging="113"/>
              <w:rPr>
                <w:rFonts w:asciiTheme="majorBidi" w:hAnsiTheme="majorBidi" w:cstheme="majorBidi"/>
                <w:sz w:val="20"/>
                <w:szCs w:val="20"/>
              </w:rPr>
            </w:pPr>
            <w:r w:rsidRPr="2CAB10CC">
              <w:rPr>
                <w:rFonts w:ascii="Times New Roman" w:hAnsi="Times New Roman" w:cs="Times New Roman"/>
                <w:sz w:val="20"/>
                <w:szCs w:val="20"/>
              </w:rPr>
              <w:t xml:space="preserve"> projektu dati</w:t>
            </w:r>
            <w:r w:rsidR="00DB0530" w:rsidRPr="2CAB10CC">
              <w:rPr>
                <w:rFonts w:ascii="Times New Roman" w:hAnsi="Times New Roman" w:cs="Times New Roman"/>
                <w:sz w:val="20"/>
                <w:szCs w:val="20"/>
              </w:rPr>
              <w:t xml:space="preserve"> KPVIS</w:t>
            </w:r>
            <w:r w:rsidR="00DB0530" w:rsidRPr="2CAB10CC">
              <w:rPr>
                <w:rFonts w:asciiTheme="majorBidi" w:hAnsiTheme="majorBidi" w:cstheme="majorBidi"/>
                <w:sz w:val="20"/>
                <w:szCs w:val="20"/>
              </w:rPr>
              <w:t>.</w:t>
            </w:r>
          </w:p>
          <w:p w14:paraId="0FCAABB5" w14:textId="189B9B01" w:rsidR="00E818AA" w:rsidRPr="007E49C8" w:rsidRDefault="007E49C8" w:rsidP="2CAB10CC">
            <w:pPr>
              <w:spacing w:line="259" w:lineRule="auto"/>
              <w:jc w:val="both"/>
              <w:rPr>
                <w:rFonts w:ascii="Times New Roman" w:eastAsia="Times New Roman" w:hAnsi="Times New Roman" w:cs="Times New Roman"/>
                <w:color w:val="000000" w:themeColor="text1"/>
                <w:sz w:val="20"/>
                <w:szCs w:val="20"/>
              </w:rPr>
            </w:pPr>
            <w:r w:rsidRPr="007E49C8">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818AA" w:rsidRPr="00E818AA" w14:paraId="5FC7097B" w14:textId="77777777" w:rsidTr="798BF7F2">
        <w:tc>
          <w:tcPr>
            <w:tcW w:w="1995" w:type="dxa"/>
            <w:vMerge/>
          </w:tcPr>
          <w:p w14:paraId="7F9D17D0" w14:textId="77777777" w:rsidR="00E818AA" w:rsidRPr="00E818AA" w:rsidRDefault="00E818AA" w:rsidP="00E818AA">
            <w:pPr>
              <w:jc w:val="both"/>
              <w:rPr>
                <w:rFonts w:asciiTheme="majorBidi" w:hAnsiTheme="majorBidi" w:cstheme="majorBidi"/>
                <w:b/>
                <w:sz w:val="20"/>
                <w:szCs w:val="20"/>
              </w:rPr>
            </w:pPr>
          </w:p>
        </w:tc>
        <w:tc>
          <w:tcPr>
            <w:tcW w:w="7072" w:type="dxa"/>
          </w:tcPr>
          <w:p w14:paraId="0DCCC461" w14:textId="3A12B0DF" w:rsidR="00E818AA" w:rsidRPr="00E818AA" w:rsidRDefault="00E818AA" w:rsidP="00E818AA">
            <w:pPr>
              <w:jc w:val="both"/>
              <w:rPr>
                <w:rFonts w:asciiTheme="majorBidi" w:hAnsiTheme="majorBidi" w:cstheme="majorBidi"/>
                <w:b/>
                <w:bCs/>
                <w:iCs/>
                <w:sz w:val="20"/>
                <w:szCs w:val="20"/>
              </w:rPr>
            </w:pPr>
            <w:r w:rsidRPr="00E818AA">
              <w:rPr>
                <w:rFonts w:asciiTheme="majorBidi" w:hAnsiTheme="majorBidi" w:cstheme="majorBidi"/>
                <w:b/>
                <w:bCs/>
                <w:iCs/>
                <w:sz w:val="20"/>
                <w:szCs w:val="20"/>
              </w:rPr>
              <w:t xml:space="preserve">Veiktie </w:t>
            </w:r>
            <w:r w:rsidRPr="00E818AA">
              <w:rPr>
                <w:rFonts w:asciiTheme="majorBidi" w:hAnsiTheme="majorBidi" w:cstheme="majorBidi"/>
                <w:b/>
                <w:sz w:val="20"/>
                <w:szCs w:val="20"/>
              </w:rPr>
              <w:t xml:space="preserve">aprēķini un pieņēmumi, </w:t>
            </w:r>
            <w:r w:rsidRPr="00E818AA">
              <w:rPr>
                <w:rFonts w:asciiTheme="majorBidi" w:hAnsiTheme="majorBidi" w:cstheme="majorBidi"/>
                <w:b/>
                <w:bCs/>
                <w:iCs/>
                <w:sz w:val="20"/>
                <w:szCs w:val="20"/>
              </w:rPr>
              <w:t>kas izmantoti aprēķiniem</w:t>
            </w:r>
          </w:p>
          <w:p w14:paraId="41F85C23" w14:textId="77777777" w:rsidR="00E818AA" w:rsidRPr="00E818AA" w:rsidRDefault="00E818AA" w:rsidP="00E818AA">
            <w:pPr>
              <w:rPr>
                <w:rFonts w:asciiTheme="majorBidi" w:hAnsiTheme="majorBidi" w:cstheme="majorBidi"/>
                <w:sz w:val="20"/>
                <w:szCs w:val="20"/>
                <w:u w:val="single"/>
              </w:rPr>
            </w:pPr>
            <w:r w:rsidRPr="00E818AA">
              <w:rPr>
                <w:rFonts w:asciiTheme="majorBidi" w:hAnsiTheme="majorBidi" w:cstheme="majorBidi"/>
                <w:sz w:val="20"/>
                <w:szCs w:val="20"/>
                <w:u w:val="single"/>
              </w:rPr>
              <w:t>Sasniedzamā vērtība:</w:t>
            </w:r>
          </w:p>
          <w:p w14:paraId="6FF379FD" w14:textId="77777777" w:rsidR="00E818AA" w:rsidRPr="00E818AA" w:rsidRDefault="00E818AA" w:rsidP="00E818AA">
            <w:pPr>
              <w:pStyle w:val="ListParagraph"/>
              <w:ind w:left="19"/>
              <w:jc w:val="both"/>
              <w:rPr>
                <w:rFonts w:asciiTheme="majorBidi" w:hAnsiTheme="majorBidi" w:cstheme="majorBidi"/>
                <w:sz w:val="20"/>
                <w:szCs w:val="20"/>
              </w:rPr>
            </w:pPr>
            <w:r w:rsidRPr="00E818AA">
              <w:rPr>
                <w:rFonts w:asciiTheme="majorBidi" w:hAnsiTheme="majorBidi" w:cstheme="majorBidi"/>
                <w:sz w:val="20"/>
                <w:szCs w:val="20"/>
              </w:rPr>
              <w:t>Pret ārkārtējiem laikapstākļiem aizsargāto piekrastes joslu, upju krastu un ezeru krasta garums noteikts saskaņā ar iespējamo plūdu postījumu vietu kartēm un plūdu riska kartēm, ievērojot NAP2027 noteikto šādām investīcijām plānojamo indikatīvo finansējumu.</w:t>
            </w:r>
          </w:p>
          <w:p w14:paraId="6A9BBF7E" w14:textId="77777777" w:rsidR="00E818AA" w:rsidRPr="00E818AA" w:rsidRDefault="00E818AA" w:rsidP="00E818AA">
            <w:pPr>
              <w:pStyle w:val="ListParagraph"/>
              <w:ind w:left="19"/>
              <w:jc w:val="both"/>
              <w:rPr>
                <w:rFonts w:asciiTheme="majorBidi" w:hAnsiTheme="majorBidi" w:cstheme="majorBidi"/>
                <w:sz w:val="20"/>
                <w:szCs w:val="20"/>
              </w:rPr>
            </w:pPr>
          </w:p>
          <w:p w14:paraId="740E23DB" w14:textId="77777777" w:rsidR="00E818AA" w:rsidRPr="00E818AA" w:rsidRDefault="00E818AA" w:rsidP="00E818AA">
            <w:pPr>
              <w:jc w:val="both"/>
              <w:rPr>
                <w:rFonts w:asciiTheme="majorBidi" w:hAnsiTheme="majorBidi" w:cstheme="majorBidi"/>
                <w:sz w:val="20"/>
                <w:szCs w:val="20"/>
              </w:rPr>
            </w:pPr>
            <w:r w:rsidRPr="00E818AA">
              <w:rPr>
                <w:rFonts w:asciiTheme="majorBidi" w:hAnsiTheme="majorBidi" w:cstheme="majorBidi"/>
                <w:sz w:val="20"/>
                <w:szCs w:val="20"/>
                <w:u w:val="single"/>
              </w:rPr>
              <w:t>Starpposma vērtība</w:t>
            </w:r>
            <w:r w:rsidRPr="00E818AA">
              <w:rPr>
                <w:rFonts w:asciiTheme="majorBidi" w:hAnsiTheme="majorBidi" w:cstheme="majorBidi"/>
                <w:sz w:val="20"/>
                <w:szCs w:val="20"/>
              </w:rPr>
              <w:t>: ievērojot to, ka rādītāju uzskata par sasniegtu, kad objekts ir nodots ekspluatācijā, uz 2024. gada 31. decembri netiek plānoti pilnīgi pabeigti projekti. Starpposma vērtības noteikšanā izmantota pieredze 2014.–2020. gada plānošanas periodā, kad uz starpposma brīdi bija pabeigts tikai 1 augstas gatavības aizsargdambja rekonstrukcijas projekts, kurā bija nepieciešama akūta reaģēšana uz plūdiem.</w:t>
            </w:r>
          </w:p>
          <w:p w14:paraId="6336EBDB" w14:textId="77777777" w:rsidR="00E818AA" w:rsidRPr="00E818AA" w:rsidRDefault="00E818AA" w:rsidP="00E818AA">
            <w:pPr>
              <w:jc w:val="both"/>
              <w:rPr>
                <w:rFonts w:asciiTheme="majorBidi" w:hAnsiTheme="majorBidi" w:cstheme="majorBidi"/>
                <w:sz w:val="20"/>
                <w:szCs w:val="20"/>
                <w:u w:val="single"/>
              </w:rPr>
            </w:pPr>
          </w:p>
          <w:p w14:paraId="5D8275A7" w14:textId="5497EB9E" w:rsidR="00E818AA" w:rsidRPr="00E818AA" w:rsidRDefault="00E818AA" w:rsidP="00E818AA">
            <w:pPr>
              <w:jc w:val="both"/>
              <w:rPr>
                <w:rFonts w:asciiTheme="majorBidi" w:hAnsiTheme="majorBidi" w:cstheme="majorBidi"/>
                <w:sz w:val="20"/>
                <w:szCs w:val="20"/>
              </w:rPr>
            </w:pPr>
            <w:r w:rsidRPr="00E818AA">
              <w:rPr>
                <w:rFonts w:asciiTheme="majorBidi" w:hAnsiTheme="majorBidi" w:cstheme="majorBidi"/>
                <w:sz w:val="20"/>
                <w:szCs w:val="20"/>
                <w:u w:val="single"/>
              </w:rPr>
              <w:t>Pieņēmumi, kas izmantoti aprēķinam</w:t>
            </w:r>
            <w:r w:rsidRPr="00E818AA">
              <w:rPr>
                <w:rFonts w:asciiTheme="majorBidi" w:hAnsiTheme="majorBidi" w:cstheme="majorBidi"/>
                <w:sz w:val="20"/>
                <w:szCs w:val="20"/>
              </w:rPr>
              <w:t>:</w:t>
            </w:r>
          </w:p>
          <w:p w14:paraId="70E8737D" w14:textId="33B96F5A" w:rsidR="00E818AA" w:rsidRPr="00E818AA" w:rsidRDefault="00E818AA" w:rsidP="00E818AA">
            <w:pPr>
              <w:jc w:val="both"/>
              <w:rPr>
                <w:rFonts w:asciiTheme="majorBidi" w:hAnsiTheme="majorBidi" w:cstheme="majorBidi"/>
                <w:sz w:val="20"/>
                <w:szCs w:val="20"/>
              </w:rPr>
            </w:pPr>
            <w:r w:rsidRPr="00E818AA">
              <w:rPr>
                <w:rFonts w:asciiTheme="majorBidi" w:hAnsiTheme="majorBidi" w:cstheme="majorBidi"/>
                <w:sz w:val="20"/>
                <w:szCs w:val="20"/>
              </w:rPr>
              <w:t>Rādītāja vērtība aprēķināta, izvērtējot 2014.-2020. gada DP 5.1.1. SAM “Novērst plūdu un krasta erozijas risku apdraudējumu pilsētu teritorijās” ietvaros noslēgto projektu izmaksu efektivitāti (~</w:t>
            </w:r>
            <w:r w:rsidR="005029A2">
              <w:rPr>
                <w:rFonts w:asciiTheme="majorBidi" w:hAnsiTheme="majorBidi" w:cstheme="majorBidi"/>
                <w:sz w:val="20"/>
                <w:szCs w:val="20"/>
              </w:rPr>
              <w:t>2700</w:t>
            </w:r>
            <w:r w:rsidR="005029A2" w:rsidRPr="00E818AA">
              <w:rPr>
                <w:rFonts w:asciiTheme="majorBidi" w:hAnsiTheme="majorBidi" w:cstheme="majorBidi"/>
                <w:sz w:val="20"/>
                <w:szCs w:val="20"/>
              </w:rPr>
              <w:t xml:space="preserve"> </w:t>
            </w:r>
            <w:proofErr w:type="spellStart"/>
            <w:r w:rsidRPr="00E818AA">
              <w:rPr>
                <w:rFonts w:asciiTheme="majorBidi" w:hAnsiTheme="majorBidi" w:cstheme="majorBidi"/>
                <w:i/>
                <w:iCs/>
                <w:sz w:val="20"/>
                <w:szCs w:val="20"/>
              </w:rPr>
              <w:t>euro</w:t>
            </w:r>
            <w:proofErr w:type="spellEnd"/>
            <w:r w:rsidRPr="00E818AA">
              <w:rPr>
                <w:rFonts w:asciiTheme="majorBidi" w:hAnsiTheme="majorBidi" w:cstheme="majorBidi"/>
                <w:sz w:val="20"/>
                <w:szCs w:val="20"/>
              </w:rPr>
              <w:t xml:space="preserve"> uz 1 m, t.sk. ņemot vērā, ka tehniski sarežģītu objektu izmaksas ir augstākas), ievērojot Vadlīnijās jūras krasta erozijas seku mazināšanai</w:t>
            </w:r>
            <w:r w:rsidRPr="00E818AA">
              <w:rPr>
                <w:rStyle w:val="FootnoteReference"/>
                <w:rFonts w:asciiTheme="majorBidi" w:hAnsiTheme="majorBidi" w:cstheme="majorBidi"/>
                <w:sz w:val="20"/>
                <w:szCs w:val="20"/>
              </w:rPr>
              <w:footnoteReference w:id="8"/>
            </w:r>
            <w:r w:rsidRPr="00E818AA">
              <w:rPr>
                <w:rFonts w:asciiTheme="majorBidi" w:hAnsiTheme="majorBidi" w:cstheme="majorBidi"/>
                <w:sz w:val="20"/>
                <w:szCs w:val="20"/>
              </w:rPr>
              <w:t xml:space="preserve"> noteiktās indikatīvās izmaksas un indikatīvi plānoto ES fondu izmaksu sadalījumu</w:t>
            </w:r>
            <w:r w:rsidR="00A029D5">
              <w:rPr>
                <w:rFonts w:asciiTheme="majorBidi" w:hAnsiTheme="majorBidi" w:cstheme="majorBidi"/>
                <w:sz w:val="20"/>
                <w:szCs w:val="20"/>
              </w:rPr>
              <w:t xml:space="preserve">, kā arī </w:t>
            </w:r>
            <w:r w:rsidR="00320C6D">
              <w:rPr>
                <w:rFonts w:asciiTheme="majorBidi" w:hAnsiTheme="majorBidi" w:cstheme="majorBidi"/>
                <w:sz w:val="20"/>
                <w:szCs w:val="20"/>
              </w:rPr>
              <w:t>makroekonomisko rādītāju prognozes</w:t>
            </w:r>
            <w:r w:rsidR="00320C6D">
              <w:rPr>
                <w:rStyle w:val="FootnoteReference"/>
                <w:rFonts w:asciiTheme="majorBidi" w:hAnsiTheme="majorBidi" w:cstheme="majorBidi"/>
                <w:sz w:val="20"/>
                <w:szCs w:val="20"/>
              </w:rPr>
              <w:footnoteReference w:id="9"/>
            </w:r>
            <w:r w:rsidRPr="00E818AA">
              <w:rPr>
                <w:rFonts w:asciiTheme="majorBidi" w:hAnsiTheme="majorBidi" w:cstheme="majorBidi"/>
                <w:sz w:val="20"/>
                <w:szCs w:val="20"/>
              </w:rPr>
              <w:t xml:space="preserve">. </w:t>
            </w:r>
          </w:p>
          <w:p w14:paraId="20A36ADD" w14:textId="28ACF78A" w:rsidR="00E818AA" w:rsidRPr="00E818AA" w:rsidRDefault="00E818AA" w:rsidP="3A5A8D2C">
            <w:pPr>
              <w:jc w:val="both"/>
              <w:rPr>
                <w:rFonts w:asciiTheme="majorBidi" w:hAnsiTheme="majorBidi" w:cstheme="majorBidi"/>
                <w:sz w:val="20"/>
                <w:szCs w:val="20"/>
              </w:rPr>
            </w:pPr>
            <w:r w:rsidRPr="3A5A8D2C">
              <w:rPr>
                <w:rFonts w:asciiTheme="majorBidi" w:hAnsiTheme="majorBidi" w:cstheme="majorBidi"/>
                <w:sz w:val="20"/>
                <w:szCs w:val="20"/>
              </w:rPr>
              <w:t xml:space="preserve">Aprēķinā izmantoti pieņēmumi, ka izmaksas pārsniedz  2014.–2020. gada DP 5.1.1. SAM “Novērst plūdu un krasta erozijas risku apdraudējumu pilsētu teritorijās” </w:t>
            </w:r>
            <w:r w:rsidRPr="3A5A8D2C">
              <w:rPr>
                <w:rFonts w:asciiTheme="majorBidi" w:hAnsiTheme="majorBidi" w:cstheme="majorBidi"/>
                <w:sz w:val="20"/>
                <w:szCs w:val="20"/>
              </w:rPr>
              <w:lastRenderedPageBreak/>
              <w:t>projektu un Vadlīnijās jūras krasta erozijas seku mazināšanai noteiktās vidējās indikatīvās izmaksas</w:t>
            </w:r>
            <w:r w:rsidR="00596881" w:rsidRPr="3A5A8D2C">
              <w:rPr>
                <w:rFonts w:asciiTheme="majorBidi" w:hAnsiTheme="majorBidi" w:cstheme="majorBidi"/>
                <w:sz w:val="20"/>
                <w:szCs w:val="20"/>
              </w:rPr>
              <w:t>, ievērojot</w:t>
            </w:r>
            <w:r w:rsidR="0030164F" w:rsidRPr="3A5A8D2C">
              <w:rPr>
                <w:rFonts w:asciiTheme="majorBidi" w:hAnsiTheme="majorBidi" w:cstheme="majorBidi"/>
                <w:sz w:val="20"/>
                <w:szCs w:val="20"/>
              </w:rPr>
              <w:t xml:space="preserve"> prognozēto</w:t>
            </w:r>
            <w:r w:rsidR="000E41E6" w:rsidRPr="3A5A8D2C">
              <w:rPr>
                <w:rFonts w:asciiTheme="majorBidi" w:hAnsiTheme="majorBidi" w:cstheme="majorBidi"/>
                <w:sz w:val="20"/>
                <w:szCs w:val="20"/>
              </w:rPr>
              <w:t>s</w:t>
            </w:r>
            <w:r w:rsidR="00596881" w:rsidRPr="3A5A8D2C">
              <w:rPr>
                <w:rFonts w:asciiTheme="majorBidi" w:hAnsiTheme="majorBidi" w:cstheme="majorBidi"/>
                <w:sz w:val="20"/>
                <w:szCs w:val="20"/>
              </w:rPr>
              <w:t xml:space="preserve"> </w:t>
            </w:r>
            <w:r w:rsidR="0030164F" w:rsidRPr="3A5A8D2C">
              <w:rPr>
                <w:rFonts w:asciiTheme="majorBidi" w:hAnsiTheme="majorBidi" w:cstheme="majorBidi"/>
                <w:sz w:val="20"/>
                <w:szCs w:val="20"/>
              </w:rPr>
              <w:t xml:space="preserve">inflācijas </w:t>
            </w:r>
            <w:r w:rsidR="000E41E6" w:rsidRPr="3A5A8D2C">
              <w:rPr>
                <w:rFonts w:asciiTheme="majorBidi" w:hAnsiTheme="majorBidi" w:cstheme="majorBidi"/>
                <w:sz w:val="20"/>
                <w:szCs w:val="20"/>
              </w:rPr>
              <w:t>apjomus</w:t>
            </w:r>
            <w:r w:rsidR="008A1C99" w:rsidRPr="3A5A8D2C">
              <w:rPr>
                <w:rFonts w:asciiTheme="majorBidi" w:hAnsiTheme="majorBidi" w:cstheme="majorBidi"/>
                <w:sz w:val="20"/>
                <w:szCs w:val="20"/>
              </w:rPr>
              <w:t xml:space="preserve">, </w:t>
            </w:r>
            <w:r w:rsidR="00EE42F5" w:rsidRPr="3A5A8D2C">
              <w:rPr>
                <w:rFonts w:asciiTheme="majorBidi" w:hAnsiTheme="majorBidi" w:cstheme="majorBidi"/>
                <w:sz w:val="20"/>
                <w:szCs w:val="20"/>
              </w:rPr>
              <w:t xml:space="preserve">kas </w:t>
            </w:r>
            <w:r w:rsidR="005A16DC">
              <w:rPr>
                <w:rFonts w:asciiTheme="majorBidi" w:hAnsiTheme="majorBidi" w:cstheme="majorBidi"/>
                <w:sz w:val="20"/>
                <w:szCs w:val="20"/>
              </w:rPr>
              <w:t>veido</w:t>
            </w:r>
            <w:r w:rsidR="008A1C99" w:rsidRPr="3A5A8D2C">
              <w:rPr>
                <w:rFonts w:asciiTheme="majorBidi" w:hAnsiTheme="majorBidi" w:cstheme="majorBidi"/>
                <w:sz w:val="20"/>
                <w:szCs w:val="20"/>
              </w:rPr>
              <w:t xml:space="preserve"> orientējoši 30</w:t>
            </w:r>
            <w:r w:rsidR="2E0F53B6" w:rsidRPr="3A5A8D2C">
              <w:rPr>
                <w:rFonts w:asciiTheme="majorBidi" w:hAnsiTheme="majorBidi" w:cstheme="majorBidi"/>
                <w:sz w:val="20"/>
                <w:szCs w:val="20"/>
              </w:rPr>
              <w:t>89</w:t>
            </w:r>
            <w:r w:rsidR="008A1C99" w:rsidRPr="3A5A8D2C">
              <w:rPr>
                <w:rFonts w:asciiTheme="majorBidi" w:hAnsiTheme="majorBidi" w:cstheme="majorBidi"/>
                <w:sz w:val="20"/>
                <w:szCs w:val="20"/>
              </w:rPr>
              <w:t xml:space="preserve"> </w:t>
            </w:r>
            <w:proofErr w:type="spellStart"/>
            <w:r w:rsidR="008A1C99" w:rsidRPr="00C04703">
              <w:rPr>
                <w:rFonts w:asciiTheme="majorBidi" w:hAnsiTheme="majorBidi" w:cstheme="majorBidi"/>
                <w:i/>
                <w:iCs/>
                <w:sz w:val="20"/>
                <w:szCs w:val="20"/>
              </w:rPr>
              <w:t>euro</w:t>
            </w:r>
            <w:proofErr w:type="spellEnd"/>
            <w:r w:rsidR="008A1C99" w:rsidRPr="3A5A8D2C">
              <w:rPr>
                <w:rFonts w:asciiTheme="majorBidi" w:hAnsiTheme="majorBidi" w:cstheme="majorBidi"/>
                <w:sz w:val="20"/>
                <w:szCs w:val="20"/>
              </w:rPr>
              <w:t xml:space="preserve"> uz 1 m</w:t>
            </w:r>
            <w:r w:rsidR="40DFFE66" w:rsidRPr="3A5A8D2C">
              <w:rPr>
                <w:rFonts w:asciiTheme="majorBidi" w:hAnsiTheme="majorBidi" w:cstheme="majorBidi"/>
                <w:sz w:val="20"/>
                <w:szCs w:val="20"/>
              </w:rPr>
              <w:t xml:space="preserve"> (izmaksas uz 1 m krasta stiprinājuma)</w:t>
            </w:r>
            <w:r w:rsidRPr="3A5A8D2C">
              <w:rPr>
                <w:rFonts w:asciiTheme="majorBidi" w:hAnsiTheme="majorBidi" w:cstheme="majorBidi"/>
                <w:sz w:val="20"/>
                <w:szCs w:val="20"/>
              </w:rPr>
              <w:t xml:space="preserve">. </w:t>
            </w:r>
          </w:p>
          <w:p w14:paraId="38475BDB" w14:textId="7E734274" w:rsidR="00E818AA" w:rsidRPr="00E818AA" w:rsidRDefault="00E818AA" w:rsidP="00E818AA">
            <w:pPr>
              <w:jc w:val="both"/>
              <w:rPr>
                <w:rFonts w:asciiTheme="majorBidi" w:hAnsiTheme="majorBidi" w:cstheme="majorBidi"/>
                <w:sz w:val="20"/>
                <w:szCs w:val="20"/>
              </w:rPr>
            </w:pPr>
            <w:r w:rsidRPr="00E818AA">
              <w:rPr>
                <w:rFonts w:asciiTheme="majorBidi" w:hAnsiTheme="majorBidi" w:cstheme="majorBidi"/>
                <w:sz w:val="20"/>
                <w:szCs w:val="20"/>
              </w:rPr>
              <w:t>Aprēķinā var tikt ieskaitītas arī RCO 26 izpildes ietvaros veiktās darbības - “zaļā” infrastruktūra, ja darbību rezultātā aizsardzībai pret plūdiem tiek nostiprināta vai izbūvēta</w:t>
            </w:r>
            <w:r w:rsidR="00476835">
              <w:rPr>
                <w:rFonts w:asciiTheme="majorBidi" w:hAnsiTheme="majorBidi" w:cstheme="majorBidi"/>
                <w:sz w:val="20"/>
                <w:szCs w:val="20"/>
              </w:rPr>
              <w:t xml:space="preserve"> aizsardzības infrastruktūra</w:t>
            </w:r>
            <w:r w:rsidRPr="00E818AA">
              <w:rPr>
                <w:rFonts w:asciiTheme="majorBidi" w:hAnsiTheme="majorBidi" w:cstheme="majorBidi"/>
                <w:sz w:val="20"/>
                <w:szCs w:val="20"/>
              </w:rPr>
              <w:t xml:space="preserve"> piekrastes josl</w:t>
            </w:r>
            <w:r w:rsidR="00476835">
              <w:rPr>
                <w:rFonts w:asciiTheme="majorBidi" w:hAnsiTheme="majorBidi" w:cstheme="majorBidi"/>
                <w:sz w:val="20"/>
                <w:szCs w:val="20"/>
              </w:rPr>
              <w:t>ā</w:t>
            </w:r>
            <w:r w:rsidRPr="00E818AA">
              <w:rPr>
                <w:rFonts w:asciiTheme="majorBidi" w:hAnsiTheme="majorBidi" w:cstheme="majorBidi"/>
                <w:sz w:val="20"/>
                <w:szCs w:val="20"/>
              </w:rPr>
              <w:t>s, upju un ezeru krast</w:t>
            </w:r>
            <w:r w:rsidR="00476835">
              <w:rPr>
                <w:rFonts w:asciiTheme="majorBidi" w:hAnsiTheme="majorBidi" w:cstheme="majorBidi"/>
                <w:sz w:val="20"/>
                <w:szCs w:val="20"/>
              </w:rPr>
              <w:t>os</w:t>
            </w:r>
            <w:r w:rsidRPr="00E818AA">
              <w:rPr>
                <w:rFonts w:asciiTheme="majorBidi" w:hAnsiTheme="majorBidi" w:cstheme="majorBidi"/>
                <w:sz w:val="20"/>
                <w:szCs w:val="20"/>
              </w:rPr>
              <w:t>.</w:t>
            </w:r>
          </w:p>
          <w:p w14:paraId="72F6A868" w14:textId="77777777" w:rsidR="00E818AA" w:rsidRDefault="00E818AA" w:rsidP="00E818AA">
            <w:pPr>
              <w:jc w:val="both"/>
              <w:rPr>
                <w:rFonts w:asciiTheme="majorBidi" w:hAnsiTheme="majorBidi" w:cstheme="majorBidi"/>
                <w:sz w:val="20"/>
                <w:szCs w:val="20"/>
              </w:rPr>
            </w:pPr>
            <w:r w:rsidRPr="00E818AA">
              <w:rPr>
                <w:rFonts w:asciiTheme="majorBidi" w:hAnsiTheme="majorBidi" w:cstheme="majorBidi"/>
                <w:sz w:val="20"/>
                <w:szCs w:val="20"/>
              </w:rPr>
              <w:br/>
              <w:t>Aprēķinos ņemts vērā NAP2027 un DP projektā noteiktais finansējuma apjoms.</w:t>
            </w:r>
          </w:p>
          <w:p w14:paraId="7BA7A180" w14:textId="77777777" w:rsidR="005447CB" w:rsidRDefault="005447CB" w:rsidP="005447CB">
            <w:pPr>
              <w:jc w:val="both"/>
              <w:rPr>
                <w:rFonts w:ascii="Times New Roman" w:hAnsi="Times New Roman" w:cs="Times New Roman"/>
                <w:i/>
                <w:sz w:val="20"/>
                <w:szCs w:val="20"/>
              </w:rPr>
            </w:pPr>
            <w:r w:rsidRPr="006A7AAC">
              <w:rPr>
                <w:rFonts w:ascii="Times New Roman" w:hAnsi="Times New Roman" w:cs="Times New Roman"/>
                <w:i/>
                <w:sz w:val="20"/>
                <w:szCs w:val="20"/>
              </w:rPr>
              <w:t>Aprēķins mērķa vērtībai</w:t>
            </w:r>
            <w:r>
              <w:rPr>
                <w:rFonts w:ascii="Times New Roman" w:hAnsi="Times New Roman" w:cs="Times New Roman"/>
                <w:i/>
                <w:sz w:val="20"/>
                <w:szCs w:val="20"/>
              </w:rPr>
              <w:t>:</w:t>
            </w:r>
          </w:p>
          <w:p w14:paraId="68EBB84A" w14:textId="02BAFAC1" w:rsidR="005447CB" w:rsidRDefault="005447CB" w:rsidP="3A5A8D2C">
            <w:pPr>
              <w:rPr>
                <w:rFonts w:asciiTheme="majorBidi" w:hAnsiTheme="majorBidi" w:cstheme="majorBidi"/>
                <w:sz w:val="20"/>
                <w:szCs w:val="20"/>
              </w:rPr>
            </w:pPr>
            <w:r w:rsidRPr="3A5A8D2C">
              <w:rPr>
                <w:rFonts w:asciiTheme="majorBidi" w:hAnsiTheme="majorBidi" w:cstheme="majorBidi"/>
                <w:sz w:val="20"/>
                <w:szCs w:val="20"/>
              </w:rPr>
              <w:t>Y=A/B (</w:t>
            </w:r>
            <w:r w:rsidR="00E55363" w:rsidRPr="3A5A8D2C">
              <w:rPr>
                <w:rFonts w:asciiTheme="majorBidi" w:hAnsiTheme="majorBidi" w:cstheme="majorBidi"/>
                <w:sz w:val="20"/>
                <w:szCs w:val="20"/>
              </w:rPr>
              <w:t>15</w:t>
            </w:r>
            <w:r w:rsidRPr="3A5A8D2C">
              <w:rPr>
                <w:rFonts w:asciiTheme="majorBidi" w:hAnsiTheme="majorBidi" w:cstheme="majorBidi"/>
                <w:sz w:val="20"/>
                <w:szCs w:val="20"/>
              </w:rPr>
              <w:t>=</w:t>
            </w:r>
            <w:r w:rsidR="00070D16">
              <w:rPr>
                <w:rFonts w:asciiTheme="majorBidi" w:hAnsiTheme="majorBidi" w:cstheme="majorBidi"/>
                <w:sz w:val="20"/>
                <w:szCs w:val="20"/>
              </w:rPr>
              <w:t>46 334 118</w:t>
            </w:r>
            <w:r w:rsidRPr="3A5A8D2C">
              <w:rPr>
                <w:rFonts w:asciiTheme="majorBidi" w:hAnsiTheme="majorBidi" w:cstheme="majorBidi"/>
                <w:sz w:val="20"/>
                <w:szCs w:val="20"/>
              </w:rPr>
              <w:t>/</w:t>
            </w:r>
            <w:r w:rsidR="0074128E" w:rsidRPr="3A5A8D2C">
              <w:rPr>
                <w:rFonts w:asciiTheme="majorBidi" w:hAnsiTheme="majorBidi" w:cstheme="majorBidi"/>
                <w:sz w:val="20"/>
                <w:szCs w:val="20"/>
              </w:rPr>
              <w:t>30</w:t>
            </w:r>
            <w:r w:rsidR="298AA342" w:rsidRPr="3A5A8D2C">
              <w:rPr>
                <w:rFonts w:asciiTheme="majorBidi" w:hAnsiTheme="majorBidi" w:cstheme="majorBidi"/>
                <w:sz w:val="20"/>
                <w:szCs w:val="20"/>
              </w:rPr>
              <w:t>89</w:t>
            </w:r>
            <w:r w:rsidR="00761AC6" w:rsidRPr="3A5A8D2C">
              <w:rPr>
                <w:rFonts w:asciiTheme="majorBidi" w:hAnsiTheme="majorBidi" w:cstheme="majorBidi"/>
                <w:sz w:val="20"/>
                <w:szCs w:val="20"/>
              </w:rPr>
              <w:t>/1000</w:t>
            </w:r>
            <w:r w:rsidRPr="3A5A8D2C">
              <w:rPr>
                <w:rFonts w:asciiTheme="majorBidi" w:hAnsiTheme="majorBidi" w:cstheme="majorBidi"/>
                <w:sz w:val="20"/>
                <w:szCs w:val="20"/>
              </w:rPr>
              <w:t>)</w:t>
            </w:r>
          </w:p>
          <w:p w14:paraId="3609D469" w14:textId="77777777" w:rsidR="005447CB" w:rsidRPr="00D970EE" w:rsidRDefault="005447CB" w:rsidP="005447CB">
            <w:pPr>
              <w:jc w:val="center"/>
              <w:rPr>
                <w:rFonts w:asciiTheme="majorBidi" w:hAnsiTheme="majorBidi" w:cstheme="majorBidi"/>
                <w:sz w:val="20"/>
                <w:szCs w:val="20"/>
              </w:rPr>
            </w:pPr>
          </w:p>
          <w:p w14:paraId="32269EB5" w14:textId="77777777" w:rsidR="005447CB" w:rsidRPr="00D970EE" w:rsidRDefault="005447CB" w:rsidP="005447CB">
            <w:pPr>
              <w:jc w:val="both"/>
              <w:rPr>
                <w:rFonts w:asciiTheme="majorBidi" w:hAnsiTheme="majorBidi" w:cstheme="majorBidi"/>
                <w:sz w:val="20"/>
                <w:szCs w:val="20"/>
              </w:rPr>
            </w:pPr>
            <w:r>
              <w:rPr>
                <w:rFonts w:asciiTheme="majorBidi" w:hAnsiTheme="majorBidi" w:cstheme="majorBidi"/>
                <w:sz w:val="20"/>
                <w:szCs w:val="20"/>
              </w:rPr>
              <w:t>k</w:t>
            </w:r>
            <w:r w:rsidRPr="00D970EE">
              <w:rPr>
                <w:rFonts w:asciiTheme="majorBidi" w:hAnsiTheme="majorBidi" w:cstheme="majorBidi"/>
                <w:sz w:val="20"/>
                <w:szCs w:val="20"/>
              </w:rPr>
              <w:t>ur</w:t>
            </w:r>
            <w:r>
              <w:rPr>
                <w:rFonts w:asciiTheme="majorBidi" w:hAnsiTheme="majorBidi" w:cstheme="majorBidi"/>
                <w:sz w:val="20"/>
                <w:szCs w:val="20"/>
              </w:rPr>
              <w:t>,</w:t>
            </w:r>
          </w:p>
          <w:p w14:paraId="0EA34213" w14:textId="77777777" w:rsidR="005447CB" w:rsidRPr="000C5014" w:rsidRDefault="005447CB" w:rsidP="005447CB">
            <w:pPr>
              <w:jc w:val="both"/>
              <w:rPr>
                <w:rFonts w:asciiTheme="majorBidi" w:hAnsiTheme="majorBidi" w:cstheme="majorBidi"/>
                <w:sz w:val="20"/>
                <w:szCs w:val="20"/>
              </w:rPr>
            </w:pPr>
            <w:r w:rsidRPr="000C5014">
              <w:rPr>
                <w:rFonts w:asciiTheme="majorBidi" w:hAnsiTheme="majorBidi" w:cstheme="majorBidi"/>
                <w:sz w:val="20"/>
                <w:szCs w:val="20"/>
              </w:rPr>
              <w:t>Y – sasniedzamā vērtība</w:t>
            </w:r>
            <w:r>
              <w:rPr>
                <w:rFonts w:asciiTheme="majorBidi" w:hAnsiTheme="majorBidi" w:cstheme="majorBidi"/>
                <w:sz w:val="20"/>
                <w:szCs w:val="20"/>
              </w:rPr>
              <w:t xml:space="preserve"> km</w:t>
            </w:r>
            <w:r w:rsidRPr="000C5014">
              <w:rPr>
                <w:rFonts w:asciiTheme="majorBidi" w:hAnsiTheme="majorBidi" w:cstheme="majorBidi"/>
                <w:sz w:val="20"/>
                <w:szCs w:val="20"/>
              </w:rPr>
              <w:t>,</w:t>
            </w:r>
          </w:p>
          <w:p w14:paraId="1AF6A361" w14:textId="1FECDC9A" w:rsidR="00FA63FB" w:rsidRPr="000C5014" w:rsidRDefault="005447CB" w:rsidP="3A5A8D2C">
            <w:pPr>
              <w:jc w:val="both"/>
              <w:rPr>
                <w:rFonts w:asciiTheme="majorBidi" w:hAnsiTheme="majorBidi" w:cstheme="majorBidi"/>
                <w:sz w:val="20"/>
                <w:szCs w:val="20"/>
              </w:rPr>
            </w:pPr>
            <w:r w:rsidRPr="3A5A8D2C">
              <w:rPr>
                <w:rFonts w:asciiTheme="majorBidi" w:hAnsiTheme="majorBidi" w:cstheme="majorBidi"/>
                <w:sz w:val="20"/>
                <w:szCs w:val="20"/>
              </w:rPr>
              <w:t>A – pieejamais kopējais finansējums piekrastes joslas un upju un ezeru krastu nostiprināšanai EUR (ievērojot finansējuma apjomu, kas tiks novirzīts šādām darbībām</w:t>
            </w:r>
            <w:r w:rsidR="00FA63FB" w:rsidRPr="3A5A8D2C">
              <w:rPr>
                <w:rFonts w:asciiTheme="majorBidi" w:hAnsiTheme="majorBidi" w:cstheme="majorBidi"/>
                <w:sz w:val="20"/>
                <w:szCs w:val="20"/>
              </w:rPr>
              <w:t xml:space="preserve">, , t.i. </w:t>
            </w:r>
            <w:r w:rsidR="00F500FC">
              <w:rPr>
                <w:rFonts w:asciiTheme="majorBidi" w:hAnsiTheme="majorBidi" w:cstheme="majorBidi"/>
                <w:sz w:val="20"/>
                <w:szCs w:val="20"/>
              </w:rPr>
              <w:t xml:space="preserve">  </w:t>
            </w:r>
            <w:r w:rsidR="009E1BB9">
              <w:rPr>
                <w:rFonts w:asciiTheme="majorBidi" w:hAnsiTheme="majorBidi" w:cstheme="majorBidi"/>
                <w:sz w:val="20"/>
                <w:szCs w:val="20"/>
              </w:rPr>
              <w:t>46 334 118</w:t>
            </w:r>
            <w:r w:rsidR="00FA63FB" w:rsidRPr="3A5A8D2C">
              <w:rPr>
                <w:rFonts w:asciiTheme="majorBidi" w:hAnsiTheme="majorBidi" w:cstheme="majorBidi"/>
                <w:sz w:val="20"/>
                <w:szCs w:val="20"/>
              </w:rPr>
              <w:t xml:space="preserve"> EUR ir </w:t>
            </w:r>
            <w:r w:rsidR="007659D3" w:rsidRPr="3A5A8D2C">
              <w:rPr>
                <w:rFonts w:asciiTheme="majorBidi" w:hAnsiTheme="majorBidi" w:cstheme="majorBidi"/>
                <w:sz w:val="20"/>
                <w:szCs w:val="20"/>
              </w:rPr>
              <w:t>80</w:t>
            </w:r>
            <w:r w:rsidR="00FA63FB" w:rsidRPr="3A5A8D2C">
              <w:rPr>
                <w:rFonts w:asciiTheme="majorBidi" w:hAnsiTheme="majorBidi" w:cstheme="majorBidi"/>
                <w:sz w:val="20"/>
                <w:szCs w:val="20"/>
              </w:rPr>
              <w:t xml:space="preserve">% no SAM 2.1.3. pasākumam “Nacionālas nozīmes plūdu un krasta erozijas pasākumi” paredzētā novirzāmā finansējuma </w:t>
            </w:r>
            <w:r w:rsidR="00A6674A" w:rsidRPr="3A5A8D2C">
              <w:rPr>
                <w:rFonts w:asciiTheme="majorBidi" w:hAnsiTheme="majorBidi" w:cstheme="majorBidi"/>
                <w:sz w:val="20"/>
                <w:szCs w:val="20"/>
              </w:rPr>
              <w:t xml:space="preserve">57 </w:t>
            </w:r>
            <w:r w:rsidR="000D46E1" w:rsidRPr="3A5A8D2C">
              <w:rPr>
                <w:rFonts w:asciiTheme="majorBidi" w:hAnsiTheme="majorBidi" w:cstheme="majorBidi"/>
                <w:sz w:val="20"/>
                <w:szCs w:val="20"/>
              </w:rPr>
              <w:t>917 647</w:t>
            </w:r>
            <w:r w:rsidR="00FA63FB" w:rsidRPr="3A5A8D2C">
              <w:rPr>
                <w:rFonts w:asciiTheme="majorBidi" w:hAnsiTheme="majorBidi" w:cstheme="majorBidi"/>
                <w:sz w:val="20"/>
                <w:szCs w:val="20"/>
              </w:rPr>
              <w:t xml:space="preserve"> EUR,</w:t>
            </w:r>
          </w:p>
          <w:p w14:paraId="03B6DA4D" w14:textId="7DB89406" w:rsidR="005447CB" w:rsidRDefault="005447CB" w:rsidP="005447CB">
            <w:pPr>
              <w:jc w:val="both"/>
              <w:rPr>
                <w:rFonts w:asciiTheme="majorBidi" w:hAnsiTheme="majorBidi" w:cstheme="majorBidi"/>
                <w:sz w:val="20"/>
                <w:szCs w:val="20"/>
              </w:rPr>
            </w:pPr>
            <w:r w:rsidRPr="000C5014">
              <w:rPr>
                <w:rFonts w:asciiTheme="majorBidi" w:hAnsiTheme="majorBidi" w:cstheme="majorBidi"/>
                <w:sz w:val="20"/>
                <w:szCs w:val="20"/>
              </w:rPr>
              <w:t>B –  vidēj</w:t>
            </w:r>
            <w:r>
              <w:rPr>
                <w:rFonts w:asciiTheme="majorBidi" w:hAnsiTheme="majorBidi" w:cstheme="majorBidi"/>
                <w:sz w:val="20"/>
                <w:szCs w:val="20"/>
              </w:rPr>
              <w:t>ā</w:t>
            </w:r>
            <w:r w:rsidRPr="00E818AA">
              <w:rPr>
                <w:rFonts w:asciiTheme="majorBidi" w:hAnsiTheme="majorBidi" w:cstheme="majorBidi"/>
                <w:sz w:val="20"/>
                <w:szCs w:val="20"/>
              </w:rPr>
              <w:t xml:space="preserve"> projektu izmaksu efektivitāt</w:t>
            </w:r>
            <w:r>
              <w:rPr>
                <w:rFonts w:asciiTheme="majorBidi" w:hAnsiTheme="majorBidi" w:cstheme="majorBidi"/>
                <w:sz w:val="20"/>
                <w:szCs w:val="20"/>
              </w:rPr>
              <w:t>e EUR</w:t>
            </w:r>
            <w:r w:rsidR="000D46E1">
              <w:rPr>
                <w:rFonts w:asciiTheme="majorBidi" w:hAnsiTheme="majorBidi" w:cstheme="majorBidi"/>
                <w:sz w:val="20"/>
                <w:szCs w:val="20"/>
              </w:rPr>
              <w:t xml:space="preserve"> uz m</w:t>
            </w:r>
            <w:r>
              <w:rPr>
                <w:rFonts w:asciiTheme="majorBidi" w:hAnsiTheme="majorBidi" w:cstheme="majorBidi"/>
                <w:sz w:val="20"/>
                <w:szCs w:val="20"/>
              </w:rPr>
              <w:t>.</w:t>
            </w:r>
          </w:p>
          <w:p w14:paraId="7E67256D" w14:textId="77777777" w:rsidR="0017317E" w:rsidRDefault="0017317E" w:rsidP="005447CB">
            <w:pPr>
              <w:jc w:val="both"/>
              <w:rPr>
                <w:rFonts w:asciiTheme="majorBidi" w:hAnsiTheme="majorBidi" w:cstheme="majorBidi"/>
                <w:sz w:val="20"/>
                <w:szCs w:val="20"/>
              </w:rPr>
            </w:pPr>
          </w:p>
          <w:p w14:paraId="2FB0CA14" w14:textId="77777777" w:rsidR="0017317E" w:rsidRDefault="0017317E" w:rsidP="0017317E">
            <w:pPr>
              <w:jc w:val="both"/>
              <w:rPr>
                <w:rFonts w:asciiTheme="majorBidi" w:hAnsiTheme="majorBidi" w:cstheme="majorBidi"/>
                <w:sz w:val="20"/>
                <w:szCs w:val="20"/>
              </w:rPr>
            </w:pPr>
            <w:r>
              <w:rPr>
                <w:rFonts w:asciiTheme="majorBidi" w:hAnsiTheme="majorBidi" w:cstheme="majorBidi"/>
                <w:sz w:val="20"/>
                <w:szCs w:val="20"/>
              </w:rPr>
              <w:t>Rādītāja dalījums kārtās (noteikts atbilstoši precizējumiem par pasākuma “Nacionālas nozīmes plūdu un krasta erozijas pasākumi” dalījumu kārtās, ievērojot informatīvajā ziņojumā par projektu “Plūdu risku novēršana Jēkabpilī” (23-TA-1121) noteikto, ka pasākuma pirmajā projektu iesniegumu atlases kārtā tiek īstenots viens projekts Jēkabpils novada pašvaldībā):</w:t>
            </w:r>
          </w:p>
          <w:p w14:paraId="2C45345D" w14:textId="77777777" w:rsidR="0017317E" w:rsidRPr="00ED0CF3" w:rsidRDefault="0017317E" w:rsidP="0017317E">
            <w:pPr>
              <w:jc w:val="both"/>
              <w:rPr>
                <w:rFonts w:asciiTheme="majorBidi" w:hAnsiTheme="majorBidi" w:cstheme="majorBidi"/>
                <w:sz w:val="6"/>
                <w:szCs w:val="6"/>
              </w:rPr>
            </w:pPr>
          </w:p>
          <w:p w14:paraId="75F6981E" w14:textId="77777777" w:rsidR="0017317E" w:rsidRDefault="0017317E" w:rsidP="0017317E">
            <w:pPr>
              <w:jc w:val="both"/>
              <w:rPr>
                <w:rFonts w:asciiTheme="majorBidi" w:hAnsiTheme="majorBidi" w:cstheme="majorBidi"/>
                <w:sz w:val="20"/>
                <w:szCs w:val="20"/>
              </w:rPr>
            </w:pPr>
            <w:r>
              <w:rPr>
                <w:rFonts w:asciiTheme="majorBidi" w:hAnsiTheme="majorBidi" w:cstheme="majorBidi"/>
                <w:sz w:val="20"/>
                <w:szCs w:val="20"/>
              </w:rPr>
              <w:t>1.kārta – 6,4 km (rādītājs atbilstoši projekta aprakstam)</w:t>
            </w:r>
          </w:p>
          <w:p w14:paraId="48A79334" w14:textId="74398D9D" w:rsidR="005447CB" w:rsidRPr="00E818AA" w:rsidRDefault="0017317E" w:rsidP="00433A88">
            <w:pPr>
              <w:jc w:val="both"/>
              <w:rPr>
                <w:rFonts w:asciiTheme="majorBidi" w:hAnsiTheme="majorBidi" w:cstheme="majorBidi"/>
                <w:sz w:val="20"/>
                <w:szCs w:val="20"/>
              </w:rPr>
            </w:pPr>
            <w:r>
              <w:rPr>
                <w:rFonts w:asciiTheme="majorBidi" w:hAnsiTheme="majorBidi" w:cstheme="majorBidi"/>
                <w:sz w:val="20"/>
                <w:szCs w:val="20"/>
              </w:rPr>
              <w:t>2.kārta – 8,6 km jeb 15 - 6,4 = 8,6 km</w:t>
            </w:r>
          </w:p>
        </w:tc>
      </w:tr>
      <w:tr w:rsidR="00E818AA" w:rsidRPr="00E818AA" w14:paraId="39F28E1A" w14:textId="77777777" w:rsidTr="798BF7F2">
        <w:tc>
          <w:tcPr>
            <w:tcW w:w="1995" w:type="dxa"/>
            <w:vMerge/>
          </w:tcPr>
          <w:p w14:paraId="5E41606F" w14:textId="77777777" w:rsidR="00E818AA" w:rsidRPr="00E818AA" w:rsidRDefault="00E818AA" w:rsidP="00E818AA">
            <w:pPr>
              <w:jc w:val="both"/>
              <w:rPr>
                <w:rFonts w:asciiTheme="majorBidi" w:hAnsiTheme="majorBidi" w:cstheme="majorBidi"/>
                <w:b/>
                <w:sz w:val="20"/>
                <w:szCs w:val="20"/>
              </w:rPr>
            </w:pPr>
          </w:p>
        </w:tc>
        <w:tc>
          <w:tcPr>
            <w:tcW w:w="7072" w:type="dxa"/>
          </w:tcPr>
          <w:p w14:paraId="1277C759" w14:textId="77777777" w:rsidR="00E818AA" w:rsidRPr="00E818AA" w:rsidRDefault="00E818AA" w:rsidP="00E818AA">
            <w:pPr>
              <w:jc w:val="both"/>
              <w:rPr>
                <w:rFonts w:asciiTheme="majorBidi" w:hAnsiTheme="majorBidi" w:cstheme="majorBidi"/>
                <w:b/>
                <w:bCs/>
                <w:iCs/>
                <w:sz w:val="20"/>
                <w:szCs w:val="20"/>
              </w:rPr>
            </w:pPr>
            <w:r w:rsidRPr="00E818AA">
              <w:rPr>
                <w:rFonts w:asciiTheme="majorBidi" w:hAnsiTheme="majorBidi" w:cstheme="majorBidi"/>
                <w:b/>
                <w:bCs/>
                <w:iCs/>
                <w:sz w:val="20"/>
                <w:szCs w:val="20"/>
              </w:rPr>
              <w:t>Intervences loģika</w:t>
            </w:r>
          </w:p>
          <w:p w14:paraId="0D1D592B" w14:textId="062A08FD" w:rsidR="00E818AA" w:rsidRPr="00E818AA" w:rsidRDefault="00E818AA" w:rsidP="00E818AA">
            <w:pPr>
              <w:pStyle w:val="ListParagraph"/>
              <w:ind w:left="-10"/>
              <w:jc w:val="both"/>
              <w:rPr>
                <w:rFonts w:asciiTheme="majorBidi" w:hAnsiTheme="majorBidi" w:cstheme="majorBidi"/>
                <w:sz w:val="20"/>
                <w:szCs w:val="20"/>
              </w:rPr>
            </w:pPr>
            <w:r w:rsidRPr="00E818AA">
              <w:rPr>
                <w:rFonts w:asciiTheme="majorBidi" w:hAnsiTheme="majorBidi" w:cstheme="majorBidi"/>
                <w:sz w:val="20"/>
                <w:szCs w:val="20"/>
              </w:rPr>
              <w:t>Iznākuma rādītājs RCO 25 izvēlēts kā 2.1.3. SAM ieviešanas rādītājs, jo investīcijas plānotas infrastruktūras izveidei pilsētu un blīvi apdzīvotu vietu aizsardzībai pret plūdu risku, kā arī krasta erozijas mazināšanai.</w:t>
            </w:r>
          </w:p>
        </w:tc>
      </w:tr>
      <w:tr w:rsidR="00E818AA" w:rsidRPr="00E818AA" w14:paraId="1C3853B0" w14:textId="77777777" w:rsidTr="798BF7F2">
        <w:tc>
          <w:tcPr>
            <w:tcW w:w="1995" w:type="dxa"/>
            <w:vMerge/>
          </w:tcPr>
          <w:p w14:paraId="0758852A" w14:textId="77777777" w:rsidR="00E818AA" w:rsidRPr="00E818AA" w:rsidRDefault="00E818AA" w:rsidP="00E818AA">
            <w:pPr>
              <w:jc w:val="both"/>
              <w:rPr>
                <w:rFonts w:asciiTheme="majorBidi" w:hAnsiTheme="majorBidi" w:cstheme="majorBidi"/>
                <w:b/>
                <w:sz w:val="20"/>
                <w:szCs w:val="20"/>
              </w:rPr>
            </w:pPr>
          </w:p>
        </w:tc>
        <w:tc>
          <w:tcPr>
            <w:tcW w:w="7072" w:type="dxa"/>
          </w:tcPr>
          <w:p w14:paraId="415ADD79" w14:textId="54FBB121" w:rsidR="00E818AA" w:rsidRPr="00E818AA" w:rsidRDefault="00E818AA" w:rsidP="00E818AA">
            <w:pPr>
              <w:jc w:val="both"/>
              <w:rPr>
                <w:rFonts w:asciiTheme="majorBidi" w:hAnsiTheme="majorBidi" w:cstheme="majorBidi"/>
                <w:b/>
                <w:bCs/>
                <w:iCs/>
                <w:sz w:val="20"/>
                <w:szCs w:val="20"/>
              </w:rPr>
            </w:pPr>
            <w:r w:rsidRPr="00E818AA">
              <w:rPr>
                <w:rFonts w:asciiTheme="majorBidi" w:hAnsiTheme="majorBidi" w:cstheme="majorBidi"/>
                <w:b/>
                <w:bCs/>
                <w:iCs/>
                <w:sz w:val="20"/>
                <w:szCs w:val="20"/>
              </w:rPr>
              <w:t>Iespējamie riski</w:t>
            </w:r>
          </w:p>
          <w:p w14:paraId="49DE8853" w14:textId="368836A4" w:rsidR="00E818AA" w:rsidRPr="00E818AA" w:rsidRDefault="00E818AA" w:rsidP="798BF7F2">
            <w:pPr>
              <w:jc w:val="both"/>
              <w:rPr>
                <w:rFonts w:asciiTheme="majorBidi" w:hAnsiTheme="majorBidi" w:cstheme="majorBidi"/>
                <w:sz w:val="20"/>
                <w:szCs w:val="20"/>
              </w:rPr>
            </w:pPr>
            <w:r w:rsidRPr="798BF7F2">
              <w:rPr>
                <w:rFonts w:asciiTheme="majorBidi" w:hAnsiTheme="majorBidi" w:cstheme="majorBidi"/>
                <w:sz w:val="20"/>
                <w:szCs w:val="20"/>
              </w:rPr>
              <w:t xml:space="preserve">Ievērojot to, ka nacionālo erozijas risku teritoriju </w:t>
            </w:r>
            <w:proofErr w:type="spellStart"/>
            <w:r w:rsidRPr="798BF7F2">
              <w:rPr>
                <w:rFonts w:asciiTheme="majorBidi" w:hAnsiTheme="majorBidi" w:cstheme="majorBidi"/>
                <w:sz w:val="20"/>
                <w:szCs w:val="20"/>
              </w:rPr>
              <w:t>apsekojumu</w:t>
            </w:r>
            <w:proofErr w:type="spellEnd"/>
            <w:r w:rsidRPr="798BF7F2">
              <w:rPr>
                <w:rFonts w:asciiTheme="majorBidi" w:hAnsiTheme="majorBidi" w:cstheme="majorBidi"/>
                <w:sz w:val="20"/>
                <w:szCs w:val="20"/>
              </w:rPr>
              <w:t xml:space="preserve"> izstrādes aprēķini balstās uz sākotnējiem novērtējumiem un aplēsēm par plūdu riska novēršanas potenciālo projektu skaitu un apjomu, pastāv risks, ka projektu apjoms un skaits var tikt precizēts līdz ar 2022.–2027.gada perioda plūdu riska pārvaldības plānu izstrādi. Tāpat var mainīties arī indikatīvo finansējuma saņēmēju plānotās darbības plūdu riska pārvaldības plānā identificēto risku mazināšanai, jo plūdu riska pārvaldības plānā netiek detalizētas konkrētas aktivitātes (izbūvējamā infrastruktūra, metodes, parametri) identificēto risku mazināšanai. </w:t>
            </w:r>
          </w:p>
          <w:p w14:paraId="7920AB52" w14:textId="77777777" w:rsidR="00E818AA" w:rsidRPr="00E818AA" w:rsidRDefault="00E818AA" w:rsidP="00E818AA">
            <w:pPr>
              <w:pStyle w:val="ListParagraph"/>
              <w:jc w:val="both"/>
              <w:rPr>
                <w:rFonts w:asciiTheme="majorBidi" w:hAnsiTheme="majorBidi" w:cstheme="majorBidi"/>
                <w:sz w:val="20"/>
                <w:szCs w:val="20"/>
              </w:rPr>
            </w:pPr>
            <w:r w:rsidRPr="00E818AA">
              <w:rPr>
                <w:rFonts w:asciiTheme="majorBidi" w:hAnsiTheme="majorBidi" w:cstheme="majorBidi"/>
                <w:sz w:val="20"/>
                <w:szCs w:val="20"/>
              </w:rPr>
              <w:t xml:space="preserve"> </w:t>
            </w:r>
          </w:p>
          <w:p w14:paraId="75595A74" w14:textId="04DE605D" w:rsidR="00E818AA" w:rsidRPr="00E818AA" w:rsidRDefault="00E818AA" w:rsidP="00E818AA">
            <w:pPr>
              <w:jc w:val="both"/>
              <w:rPr>
                <w:rFonts w:asciiTheme="majorBidi" w:hAnsiTheme="majorBidi" w:cstheme="majorBidi"/>
                <w:sz w:val="20"/>
                <w:szCs w:val="20"/>
              </w:rPr>
            </w:pPr>
            <w:r w:rsidRPr="00E818AA">
              <w:rPr>
                <w:rFonts w:asciiTheme="majorBidi" w:hAnsiTheme="majorBidi" w:cstheme="majorBidi"/>
                <w:sz w:val="20"/>
                <w:szCs w:val="20"/>
              </w:rPr>
              <w:t xml:space="preserve">Tā kā izmaksas tiek aprēķinātas uz vidējo izmaksu bāzes atbilstoši 2014.–2020. gada plānošanas perioda ietvaros apstiprināto projektu datiem, tad gadījumā, ja tiek īstenotas izmaksu ietilpīgākas investīcijas, var tikt ietekmēta rādītāja vērtība. Piemēram, Informatīvajā ziņojumā “Par Daugavas </w:t>
            </w:r>
            <w:proofErr w:type="spellStart"/>
            <w:r w:rsidRPr="00E818AA">
              <w:rPr>
                <w:rFonts w:asciiTheme="majorBidi" w:hAnsiTheme="majorBidi" w:cstheme="majorBidi"/>
                <w:sz w:val="20"/>
                <w:szCs w:val="20"/>
              </w:rPr>
              <w:t>stāvkrasta</w:t>
            </w:r>
            <w:proofErr w:type="spellEnd"/>
            <w:r w:rsidRPr="00E818AA">
              <w:rPr>
                <w:rFonts w:asciiTheme="majorBidi" w:hAnsiTheme="majorBidi" w:cstheme="majorBidi"/>
                <w:sz w:val="20"/>
                <w:szCs w:val="20"/>
              </w:rPr>
              <w:t xml:space="preserve"> eroziju Pļaviņu pilsētā Lielajā Krasta ielā” novēršanai Lielā Krasta ielā”</w:t>
            </w:r>
            <w:r w:rsidRPr="00E818AA">
              <w:rPr>
                <w:rFonts w:asciiTheme="majorBidi" w:hAnsiTheme="majorBidi" w:cstheme="majorBidi"/>
                <w:sz w:val="20"/>
                <w:szCs w:val="20"/>
                <w:vertAlign w:val="superscript"/>
              </w:rPr>
              <w:footnoteReference w:id="10"/>
            </w:r>
            <w:r w:rsidRPr="00E818AA">
              <w:rPr>
                <w:rFonts w:asciiTheme="majorBidi" w:hAnsiTheme="majorBidi" w:cstheme="majorBidi"/>
                <w:sz w:val="20"/>
                <w:szCs w:val="20"/>
              </w:rPr>
              <w:t xml:space="preserve"> noteiktās izmaksas ir ~7000 </w:t>
            </w:r>
            <w:r w:rsidR="005A03CB" w:rsidRPr="00341DE0">
              <w:rPr>
                <w:rFonts w:asciiTheme="majorBidi" w:hAnsiTheme="majorBidi" w:cstheme="majorBidi"/>
                <w:sz w:val="20"/>
                <w:szCs w:val="20"/>
              </w:rPr>
              <w:t>EUR</w:t>
            </w:r>
            <w:r w:rsidR="005A03CB">
              <w:rPr>
                <w:rFonts w:asciiTheme="majorBidi" w:hAnsiTheme="majorBidi" w:cstheme="majorBidi"/>
                <w:i/>
                <w:iCs/>
                <w:sz w:val="20"/>
                <w:szCs w:val="20"/>
              </w:rPr>
              <w:t xml:space="preserve"> </w:t>
            </w:r>
            <w:r w:rsidR="004A77A4" w:rsidRPr="00341DE0">
              <w:rPr>
                <w:rFonts w:asciiTheme="majorBidi" w:hAnsiTheme="majorBidi" w:cstheme="majorBidi"/>
                <w:sz w:val="20"/>
                <w:szCs w:val="20"/>
              </w:rPr>
              <w:t>uz</w:t>
            </w:r>
            <w:r w:rsidRPr="00E818AA">
              <w:rPr>
                <w:rFonts w:asciiTheme="majorBidi" w:hAnsiTheme="majorBidi" w:cstheme="majorBidi"/>
                <w:i/>
                <w:iCs/>
                <w:sz w:val="20"/>
                <w:szCs w:val="20"/>
              </w:rPr>
              <w:t xml:space="preserve"> </w:t>
            </w:r>
            <w:r w:rsidRPr="00E818AA">
              <w:rPr>
                <w:rFonts w:asciiTheme="majorBidi" w:hAnsiTheme="majorBidi" w:cstheme="majorBidi"/>
                <w:sz w:val="20"/>
                <w:szCs w:val="20"/>
              </w:rPr>
              <w:t>1 m, bet Vadlīnijās jūras krasta erozijas seku mazināšanai</w:t>
            </w:r>
            <w:r w:rsidRPr="00E818AA">
              <w:rPr>
                <w:rFonts w:asciiTheme="majorBidi" w:hAnsiTheme="majorBidi" w:cstheme="majorBidi"/>
                <w:sz w:val="20"/>
                <w:szCs w:val="20"/>
                <w:vertAlign w:val="superscript"/>
              </w:rPr>
              <w:footnoteReference w:id="11"/>
            </w:r>
            <w:r w:rsidRPr="00E818AA">
              <w:rPr>
                <w:rFonts w:asciiTheme="majorBidi" w:hAnsiTheme="majorBidi" w:cstheme="majorBidi"/>
                <w:sz w:val="20"/>
                <w:szCs w:val="20"/>
              </w:rPr>
              <w:t xml:space="preserve"> norādīts, ka zemūdens nogāzē izvietotu atklātas Baltijas jūras apstākļiem atbilstošu aktīvo krasta </w:t>
            </w:r>
            <w:proofErr w:type="spellStart"/>
            <w:r w:rsidRPr="00E818AA">
              <w:rPr>
                <w:rFonts w:asciiTheme="majorBidi" w:hAnsiTheme="majorBidi" w:cstheme="majorBidi"/>
                <w:sz w:val="20"/>
                <w:szCs w:val="20"/>
              </w:rPr>
              <w:t>aizsargbūvju</w:t>
            </w:r>
            <w:proofErr w:type="spellEnd"/>
            <w:r w:rsidRPr="00E818AA">
              <w:rPr>
                <w:rFonts w:asciiTheme="majorBidi" w:hAnsiTheme="majorBidi" w:cstheme="majorBidi"/>
                <w:sz w:val="20"/>
                <w:szCs w:val="20"/>
              </w:rPr>
              <w:t xml:space="preserve"> būvniecība var sasniegt pat 15000 EUR par segtā krasta posma metru.</w:t>
            </w:r>
          </w:p>
          <w:p w14:paraId="7FF0031B" w14:textId="77777777" w:rsidR="00E818AA" w:rsidRPr="00E818AA" w:rsidRDefault="00E818AA" w:rsidP="00E818AA">
            <w:pPr>
              <w:pStyle w:val="ListParagraph"/>
              <w:jc w:val="both"/>
              <w:rPr>
                <w:rFonts w:asciiTheme="majorBidi" w:hAnsiTheme="majorBidi" w:cstheme="majorBidi"/>
                <w:sz w:val="20"/>
                <w:szCs w:val="20"/>
              </w:rPr>
            </w:pPr>
          </w:p>
          <w:p w14:paraId="35B42376" w14:textId="0E7C6F02" w:rsidR="00E818AA" w:rsidRPr="00E818AA" w:rsidRDefault="00E818AA" w:rsidP="798BF7F2">
            <w:pPr>
              <w:jc w:val="both"/>
              <w:rPr>
                <w:rFonts w:asciiTheme="majorBidi" w:hAnsiTheme="majorBidi" w:cstheme="majorBidi"/>
                <w:sz w:val="20"/>
                <w:szCs w:val="20"/>
              </w:rPr>
            </w:pPr>
            <w:r w:rsidRPr="798BF7F2">
              <w:rPr>
                <w:rFonts w:asciiTheme="majorBidi" w:hAnsiTheme="majorBidi" w:cstheme="majorBidi"/>
                <w:sz w:val="20"/>
                <w:szCs w:val="20"/>
              </w:rPr>
              <w:t xml:space="preserve">Papildus ir jāņem vērā, ka aktualizēti dati par jūras krasta eroziju un tās prognozēm, kā arī piemērotākajiem risinājumiem būs pieejami pēc Norvēģijas finanšu instrumenta 2014.–2021. gada perioda programmas “Klimata pārmaiņu mazināšana, pielāgošanās tām un vide” iepriekš noteiktā projekta aktivitāšu īstenošanas . </w:t>
            </w:r>
          </w:p>
          <w:p w14:paraId="5AC13B0F" w14:textId="77777777" w:rsidR="00E818AA" w:rsidRPr="00E818AA" w:rsidRDefault="00E818AA" w:rsidP="00E818AA">
            <w:pPr>
              <w:pStyle w:val="ListParagraph"/>
              <w:jc w:val="both"/>
              <w:rPr>
                <w:rFonts w:asciiTheme="majorBidi" w:hAnsiTheme="majorBidi" w:cstheme="majorBidi"/>
                <w:sz w:val="20"/>
                <w:szCs w:val="20"/>
              </w:rPr>
            </w:pPr>
          </w:p>
          <w:p w14:paraId="69F94E28" w14:textId="752D0A1A" w:rsidR="00E818AA" w:rsidRPr="00E818AA" w:rsidRDefault="00E818AA" w:rsidP="00341DE0">
            <w:pPr>
              <w:tabs>
                <w:tab w:val="left" w:pos="1032"/>
              </w:tabs>
              <w:jc w:val="both"/>
              <w:rPr>
                <w:rFonts w:asciiTheme="majorBidi" w:hAnsiTheme="majorBidi" w:cstheme="majorBidi"/>
                <w:sz w:val="20"/>
                <w:szCs w:val="20"/>
              </w:rPr>
            </w:pPr>
            <w:r w:rsidRPr="00E818AA">
              <w:rPr>
                <w:rFonts w:asciiTheme="majorBidi" w:hAnsiTheme="majorBidi" w:cstheme="majorBidi"/>
                <w:sz w:val="20"/>
                <w:szCs w:val="20"/>
              </w:rPr>
              <w:t xml:space="preserve">Tāpat rādītāja vērtību var ietekmēt izmaksu pieaugums, piemēram, makroekonomisko rādītāju </w:t>
            </w:r>
            <w:r w:rsidR="005A03CB">
              <w:rPr>
                <w:rFonts w:asciiTheme="majorBidi" w:hAnsiTheme="majorBidi" w:cstheme="majorBidi"/>
                <w:sz w:val="20"/>
                <w:szCs w:val="20"/>
              </w:rPr>
              <w:t xml:space="preserve">un inflācijas </w:t>
            </w:r>
            <w:r w:rsidRPr="00E818AA">
              <w:rPr>
                <w:rFonts w:asciiTheme="majorBidi" w:hAnsiTheme="majorBidi" w:cstheme="majorBidi"/>
                <w:sz w:val="20"/>
                <w:szCs w:val="20"/>
              </w:rPr>
              <w:t>izmaiņu dēļ.</w:t>
            </w:r>
          </w:p>
        </w:tc>
      </w:tr>
      <w:tr w:rsidR="006A2316" w:rsidRPr="00E818AA" w14:paraId="6A0D846A" w14:textId="77777777" w:rsidTr="798BF7F2">
        <w:tc>
          <w:tcPr>
            <w:tcW w:w="1995" w:type="dxa"/>
          </w:tcPr>
          <w:p w14:paraId="74C36853" w14:textId="3BA1D734" w:rsidR="006A2316" w:rsidRPr="00E818AA" w:rsidRDefault="006A2316" w:rsidP="00E818AA">
            <w:pPr>
              <w:jc w:val="both"/>
              <w:rPr>
                <w:rFonts w:asciiTheme="majorBidi" w:hAnsiTheme="majorBidi" w:cstheme="majorBidi"/>
                <w:sz w:val="20"/>
                <w:szCs w:val="20"/>
              </w:rPr>
            </w:pPr>
            <w:r w:rsidRPr="00E818AA">
              <w:rPr>
                <w:rFonts w:asciiTheme="majorBidi" w:hAnsiTheme="majorBidi" w:cstheme="majorBidi"/>
                <w:b/>
                <w:sz w:val="20"/>
                <w:szCs w:val="20"/>
              </w:rPr>
              <w:t xml:space="preserve">Rādītāja sasniegšana </w:t>
            </w:r>
          </w:p>
        </w:tc>
        <w:tc>
          <w:tcPr>
            <w:tcW w:w="7072" w:type="dxa"/>
          </w:tcPr>
          <w:p w14:paraId="413003C5" w14:textId="425B5E81" w:rsidR="006A2316" w:rsidRPr="00E818AA" w:rsidRDefault="00444995" w:rsidP="00E818AA">
            <w:pPr>
              <w:rPr>
                <w:rFonts w:asciiTheme="majorBidi" w:hAnsiTheme="majorBidi" w:cstheme="majorBidi"/>
                <w:color w:val="2F5496" w:themeColor="accent5" w:themeShade="BF"/>
                <w:sz w:val="20"/>
                <w:szCs w:val="20"/>
              </w:rPr>
            </w:pPr>
            <w:r w:rsidRPr="00E818AA">
              <w:rPr>
                <w:rFonts w:asciiTheme="majorBidi" w:hAnsiTheme="majorBidi" w:cstheme="majorBidi"/>
                <w:sz w:val="20"/>
                <w:szCs w:val="20"/>
              </w:rPr>
              <w:t xml:space="preserve">Rādītājs sasniegts, kad ir nodoti ekspluatācijā projektu ietvaros izbūvējamie </w:t>
            </w:r>
            <w:r w:rsidR="00E74C96" w:rsidRPr="00E818AA">
              <w:rPr>
                <w:rFonts w:asciiTheme="majorBidi" w:hAnsiTheme="majorBidi" w:cstheme="majorBidi"/>
                <w:sz w:val="20"/>
                <w:szCs w:val="20"/>
              </w:rPr>
              <w:t>(</w:t>
            </w:r>
            <w:proofErr w:type="spellStart"/>
            <w:r w:rsidR="00E74C96" w:rsidRPr="00E818AA">
              <w:rPr>
                <w:rFonts w:asciiTheme="majorBidi" w:hAnsiTheme="majorBidi" w:cstheme="majorBidi"/>
                <w:sz w:val="20"/>
                <w:szCs w:val="20"/>
              </w:rPr>
              <w:t>jaunbūvēts</w:t>
            </w:r>
            <w:proofErr w:type="spellEnd"/>
            <w:r w:rsidR="00E74C96" w:rsidRPr="00E818AA">
              <w:rPr>
                <w:rFonts w:asciiTheme="majorBidi" w:hAnsiTheme="majorBidi" w:cstheme="majorBidi"/>
                <w:sz w:val="20"/>
                <w:szCs w:val="20"/>
              </w:rPr>
              <w:t xml:space="preserve"> vai nostiprināts)</w:t>
            </w:r>
            <w:r w:rsidR="00A6209C" w:rsidRPr="00E818AA">
              <w:rPr>
                <w:rFonts w:asciiTheme="majorBidi" w:hAnsiTheme="majorBidi" w:cstheme="majorBidi"/>
                <w:sz w:val="20"/>
                <w:szCs w:val="20"/>
              </w:rPr>
              <w:t xml:space="preserve"> </w:t>
            </w:r>
            <w:r w:rsidRPr="00E818AA">
              <w:rPr>
                <w:rFonts w:asciiTheme="majorBidi" w:hAnsiTheme="majorBidi" w:cstheme="majorBidi"/>
                <w:sz w:val="20"/>
                <w:szCs w:val="20"/>
              </w:rPr>
              <w:t>objekti (vai posmi, ja attiecināms)</w:t>
            </w:r>
            <w:r w:rsidR="006A2316" w:rsidRPr="00E818AA">
              <w:rPr>
                <w:rFonts w:asciiTheme="majorBidi" w:hAnsiTheme="majorBidi" w:cstheme="majorBidi"/>
                <w:sz w:val="20"/>
                <w:szCs w:val="20"/>
              </w:rPr>
              <w:t>.</w:t>
            </w:r>
          </w:p>
        </w:tc>
      </w:tr>
    </w:tbl>
    <w:p w14:paraId="77D8A615" w14:textId="26C7DB18" w:rsidR="006A2316" w:rsidRDefault="006A2316" w:rsidP="00901866">
      <w:pPr>
        <w:spacing w:after="0" w:line="240" w:lineRule="auto"/>
        <w:rPr>
          <w:rFonts w:ascii="Times New Roman" w:hAnsi="Times New Roman" w:cs="Times New Roman"/>
        </w:rPr>
      </w:pPr>
    </w:p>
    <w:p w14:paraId="28BED298" w14:textId="77777777" w:rsidR="00E818AA" w:rsidRDefault="00E818AA" w:rsidP="00901866">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6A2316" w:rsidRPr="009D1FBF" w14:paraId="342CB2A9" w14:textId="77777777" w:rsidTr="01904BA3">
        <w:tc>
          <w:tcPr>
            <w:tcW w:w="1995" w:type="dxa"/>
            <w:shd w:val="clear" w:color="auto" w:fill="E2EFD9" w:themeFill="accent6" w:themeFillTint="33"/>
          </w:tcPr>
          <w:p w14:paraId="4D68618C" w14:textId="77777777" w:rsidR="006A2316" w:rsidRPr="002B1593" w:rsidRDefault="006A2316" w:rsidP="002B1593">
            <w:pPr>
              <w:jc w:val="both"/>
              <w:rPr>
                <w:rFonts w:asciiTheme="majorBidi" w:hAnsiTheme="majorBidi" w:cstheme="majorBidi"/>
                <w:sz w:val="20"/>
                <w:szCs w:val="20"/>
              </w:rPr>
            </w:pPr>
            <w:r w:rsidRPr="002B1593">
              <w:rPr>
                <w:rFonts w:asciiTheme="majorBidi" w:hAnsiTheme="majorBidi" w:cstheme="majorBidi"/>
                <w:b/>
                <w:sz w:val="20"/>
                <w:szCs w:val="20"/>
              </w:rPr>
              <w:lastRenderedPageBreak/>
              <w:t>Rādītāja Nr.</w:t>
            </w:r>
            <w:r w:rsidRPr="002B1593">
              <w:rPr>
                <w:rFonts w:asciiTheme="majorBidi" w:hAnsiTheme="majorBidi" w:cstheme="majorBidi"/>
                <w:sz w:val="20"/>
                <w:szCs w:val="20"/>
              </w:rPr>
              <w:t xml:space="preserve"> (ID)</w:t>
            </w:r>
          </w:p>
        </w:tc>
        <w:tc>
          <w:tcPr>
            <w:tcW w:w="7072" w:type="dxa"/>
            <w:shd w:val="clear" w:color="auto" w:fill="E2EFD9" w:themeFill="accent6" w:themeFillTint="33"/>
          </w:tcPr>
          <w:p w14:paraId="387323AF" w14:textId="7F68438A" w:rsidR="006A2316" w:rsidRPr="002B1593" w:rsidRDefault="006A2316" w:rsidP="002B1593">
            <w:pPr>
              <w:rPr>
                <w:rFonts w:asciiTheme="majorBidi" w:hAnsiTheme="majorBidi" w:cstheme="majorBidi"/>
                <w:b/>
                <w:i/>
                <w:color w:val="2F5496" w:themeColor="accent5" w:themeShade="BF"/>
                <w:sz w:val="20"/>
                <w:szCs w:val="20"/>
              </w:rPr>
            </w:pPr>
            <w:r w:rsidRPr="002B1593">
              <w:rPr>
                <w:rFonts w:asciiTheme="majorBidi" w:hAnsiTheme="majorBidi" w:cstheme="majorBidi"/>
                <w:b/>
                <w:sz w:val="20"/>
                <w:szCs w:val="20"/>
              </w:rPr>
              <w:t>RCO 26</w:t>
            </w:r>
            <w:r w:rsidR="008E6DDF" w:rsidRPr="002B1593">
              <w:rPr>
                <w:rFonts w:asciiTheme="majorBidi" w:hAnsiTheme="majorBidi" w:cstheme="majorBidi"/>
                <w:b/>
                <w:sz w:val="20"/>
                <w:szCs w:val="20"/>
              </w:rPr>
              <w:t xml:space="preserve"> (VARAM)</w:t>
            </w:r>
          </w:p>
        </w:tc>
      </w:tr>
      <w:tr w:rsidR="006A2316" w:rsidRPr="009D1FBF" w14:paraId="7B6B8543" w14:textId="77777777" w:rsidTr="01904BA3">
        <w:tc>
          <w:tcPr>
            <w:tcW w:w="1995" w:type="dxa"/>
          </w:tcPr>
          <w:p w14:paraId="68549CC2" w14:textId="108580D2" w:rsidR="006A2316" w:rsidRPr="002B1593" w:rsidRDefault="006A2316" w:rsidP="002B1593">
            <w:pPr>
              <w:jc w:val="both"/>
              <w:rPr>
                <w:rFonts w:asciiTheme="majorBidi" w:hAnsiTheme="majorBidi" w:cstheme="majorBidi"/>
                <w:b/>
                <w:sz w:val="20"/>
                <w:szCs w:val="20"/>
              </w:rPr>
            </w:pPr>
            <w:r w:rsidRPr="002B1593">
              <w:rPr>
                <w:rFonts w:asciiTheme="majorBidi" w:hAnsiTheme="majorBidi" w:cstheme="majorBidi"/>
                <w:b/>
                <w:sz w:val="20"/>
                <w:szCs w:val="20"/>
              </w:rPr>
              <w:t>Rādītāja nosaukums</w:t>
            </w:r>
          </w:p>
        </w:tc>
        <w:tc>
          <w:tcPr>
            <w:tcW w:w="7072" w:type="dxa"/>
          </w:tcPr>
          <w:p w14:paraId="110EAF66" w14:textId="62238A74" w:rsidR="006A2316" w:rsidRPr="002B1593" w:rsidRDefault="00A81189" w:rsidP="002B1593">
            <w:pPr>
              <w:jc w:val="both"/>
              <w:rPr>
                <w:rFonts w:asciiTheme="majorBidi" w:hAnsiTheme="majorBidi" w:cstheme="majorBidi"/>
                <w:i/>
                <w:color w:val="2F5496" w:themeColor="accent5" w:themeShade="BF"/>
                <w:sz w:val="20"/>
                <w:szCs w:val="20"/>
              </w:rPr>
            </w:pPr>
            <w:r w:rsidRPr="00341DE0">
              <w:rPr>
                <w:rFonts w:asciiTheme="majorBidi" w:hAnsiTheme="majorBidi" w:cstheme="majorBidi"/>
                <w:sz w:val="20"/>
                <w:szCs w:val="20"/>
              </w:rPr>
              <w:t>Zaļā infrastruktūra, kas izveidota vai jaunināta nolūkā pielāgoties klimata pārmaiņām</w:t>
            </w:r>
          </w:p>
        </w:tc>
      </w:tr>
      <w:tr w:rsidR="009D0163" w:rsidRPr="009D1FBF" w14:paraId="0B33A7CD" w14:textId="77777777" w:rsidTr="01904BA3">
        <w:tc>
          <w:tcPr>
            <w:tcW w:w="1995" w:type="dxa"/>
          </w:tcPr>
          <w:p w14:paraId="684AA468" w14:textId="47F427F3" w:rsidR="009D0163" w:rsidRPr="002B1593" w:rsidRDefault="009D0163" w:rsidP="002B1593">
            <w:pPr>
              <w:jc w:val="both"/>
              <w:rPr>
                <w:rFonts w:asciiTheme="majorBidi" w:hAnsiTheme="majorBidi" w:cstheme="majorBidi"/>
                <w:b/>
                <w:sz w:val="20"/>
                <w:szCs w:val="20"/>
              </w:rPr>
            </w:pPr>
            <w:r>
              <w:rPr>
                <w:rFonts w:asciiTheme="majorBidi" w:hAnsiTheme="majorBidi" w:cstheme="majorBidi"/>
                <w:b/>
                <w:sz w:val="20"/>
                <w:szCs w:val="20"/>
              </w:rPr>
              <w:t>Rādītāja definīcija</w:t>
            </w:r>
          </w:p>
        </w:tc>
        <w:tc>
          <w:tcPr>
            <w:tcW w:w="7072" w:type="dxa"/>
          </w:tcPr>
          <w:p w14:paraId="5C776C08" w14:textId="77777777" w:rsidR="009D0163" w:rsidRDefault="009D0163" w:rsidP="009D0163">
            <w:pPr>
              <w:rPr>
                <w:rFonts w:asciiTheme="majorBidi" w:hAnsiTheme="majorBidi" w:cstheme="majorBidi"/>
                <w:sz w:val="20"/>
                <w:szCs w:val="20"/>
              </w:rPr>
            </w:pPr>
            <w:r w:rsidRPr="009D0163">
              <w:rPr>
                <w:rFonts w:asciiTheme="majorBidi" w:hAnsiTheme="majorBidi" w:cstheme="majorBidi"/>
                <w:sz w:val="20"/>
                <w:szCs w:val="20"/>
              </w:rPr>
              <w:t xml:space="preserve">Zaļās infrastruktūras zona, kas nesen uzbūvēta vai </w:t>
            </w:r>
            <w:r>
              <w:rPr>
                <w:rFonts w:asciiTheme="majorBidi" w:hAnsiTheme="majorBidi" w:cstheme="majorBidi"/>
                <w:sz w:val="20"/>
                <w:szCs w:val="20"/>
              </w:rPr>
              <w:t xml:space="preserve">ievērojami </w:t>
            </w:r>
            <w:r w:rsidRPr="009D0163">
              <w:rPr>
                <w:rFonts w:asciiTheme="majorBidi" w:hAnsiTheme="majorBidi" w:cstheme="majorBidi"/>
                <w:sz w:val="20"/>
                <w:szCs w:val="20"/>
              </w:rPr>
              <w:t xml:space="preserve">modernizēta, lai veicinātu pielāgošanos klimata pārmaiņām, piemēram, stiprinot aizsardzību pret plūdiem un novēršot augsnes eroziju. </w:t>
            </w:r>
          </w:p>
          <w:p w14:paraId="1292221F" w14:textId="4D723058" w:rsidR="009D0163" w:rsidRPr="002B1593" w:rsidRDefault="004C6AE0" w:rsidP="01904BA3">
            <w:pPr>
              <w:rPr>
                <w:rFonts w:asciiTheme="majorBidi" w:hAnsiTheme="majorBidi" w:cstheme="majorBidi"/>
                <w:sz w:val="20"/>
                <w:szCs w:val="20"/>
              </w:rPr>
            </w:pPr>
            <w:r w:rsidRPr="01904BA3">
              <w:rPr>
                <w:rFonts w:asciiTheme="majorBidi" w:hAnsiTheme="majorBidi" w:cstheme="majorBidi"/>
                <w:sz w:val="20"/>
                <w:szCs w:val="20"/>
              </w:rPr>
              <w:t xml:space="preserve">Zaļā infrastruktūra parasti attiecas uz kokiem, zālājiem, dzīvžogiem, parkiem, laukiem, mežiem utt. Indikators attiecas arī uz zilo infrastruktūru, piemēram, ūdens elementiem, piemēram, upēm, kanāliem, dīķiem, mitrājiem, palienēm, ūdens attīrīšanas </w:t>
            </w:r>
            <w:r w:rsidR="10E3F019" w:rsidRPr="01904BA3">
              <w:rPr>
                <w:rFonts w:asciiTheme="majorBidi" w:hAnsiTheme="majorBidi" w:cstheme="majorBidi"/>
                <w:sz w:val="20"/>
                <w:szCs w:val="20"/>
              </w:rPr>
              <w:t>risinājumiem</w:t>
            </w:r>
            <w:r w:rsidRPr="01904BA3">
              <w:rPr>
                <w:rFonts w:asciiTheme="majorBidi" w:hAnsiTheme="majorBidi" w:cstheme="majorBidi"/>
                <w:sz w:val="20"/>
                <w:szCs w:val="20"/>
              </w:rPr>
              <w:t xml:space="preserve"> utt</w:t>
            </w:r>
            <w:r w:rsidR="009D0163" w:rsidRPr="01904BA3">
              <w:rPr>
                <w:rFonts w:asciiTheme="majorBidi" w:hAnsiTheme="majorBidi" w:cstheme="majorBidi"/>
                <w:sz w:val="20"/>
                <w:szCs w:val="20"/>
              </w:rPr>
              <w:t xml:space="preserve">. (skat. </w:t>
            </w:r>
            <w:proofErr w:type="spellStart"/>
            <w:r w:rsidR="009D0163" w:rsidRPr="01904BA3">
              <w:rPr>
                <w:rFonts w:asciiTheme="majorBidi" w:hAnsiTheme="majorBidi" w:cstheme="majorBidi"/>
                <w:sz w:val="20"/>
                <w:szCs w:val="20"/>
              </w:rPr>
              <w:t>Naumann</w:t>
            </w:r>
            <w:proofErr w:type="spellEnd"/>
            <w:r w:rsidR="009D0163" w:rsidRPr="01904BA3">
              <w:rPr>
                <w:rFonts w:asciiTheme="majorBidi" w:hAnsiTheme="majorBidi" w:cstheme="majorBidi"/>
                <w:sz w:val="20"/>
                <w:szCs w:val="20"/>
              </w:rPr>
              <w:t xml:space="preserve"> et </w:t>
            </w:r>
            <w:proofErr w:type="spellStart"/>
            <w:r w:rsidR="009D0163" w:rsidRPr="01904BA3">
              <w:rPr>
                <w:rFonts w:asciiTheme="majorBidi" w:hAnsiTheme="majorBidi" w:cstheme="majorBidi"/>
                <w:sz w:val="20"/>
                <w:szCs w:val="20"/>
              </w:rPr>
              <w:t>all</w:t>
            </w:r>
            <w:proofErr w:type="spellEnd"/>
            <w:r w:rsidR="009D0163" w:rsidRPr="01904BA3">
              <w:rPr>
                <w:rFonts w:asciiTheme="majorBidi" w:hAnsiTheme="majorBidi" w:cstheme="majorBidi"/>
                <w:sz w:val="20"/>
                <w:szCs w:val="20"/>
              </w:rPr>
              <w:t xml:space="preserve"> (2011))</w:t>
            </w:r>
            <w:r w:rsidR="009D0163">
              <w:rPr>
                <w:rStyle w:val="FootnoteReference"/>
                <w:rFonts w:ascii="Times New Roman" w:eastAsia="Times New Roman" w:hAnsi="Times New Roman" w:cs="Times New Roman"/>
                <w:sz w:val="20"/>
                <w:szCs w:val="20"/>
              </w:rPr>
              <w:footnoteReference w:id="12"/>
            </w:r>
            <w:r w:rsidRPr="01904BA3">
              <w:rPr>
                <w:rFonts w:asciiTheme="majorBidi" w:hAnsiTheme="majorBidi" w:cstheme="majorBidi"/>
                <w:sz w:val="20"/>
                <w:szCs w:val="20"/>
              </w:rPr>
              <w:t>.</w:t>
            </w:r>
          </w:p>
        </w:tc>
      </w:tr>
      <w:tr w:rsidR="006A2316" w:rsidRPr="009D1FBF" w14:paraId="785A37EE" w14:textId="77777777" w:rsidTr="01904BA3">
        <w:tc>
          <w:tcPr>
            <w:tcW w:w="1995" w:type="dxa"/>
          </w:tcPr>
          <w:p w14:paraId="6108FBB5" w14:textId="7CD963A4" w:rsidR="006A2316" w:rsidRPr="002B1593" w:rsidRDefault="006A2316" w:rsidP="002B1593">
            <w:pPr>
              <w:jc w:val="both"/>
              <w:rPr>
                <w:rFonts w:asciiTheme="majorBidi" w:hAnsiTheme="majorBidi" w:cstheme="majorBidi"/>
                <w:sz w:val="20"/>
                <w:szCs w:val="20"/>
              </w:rPr>
            </w:pPr>
            <w:r w:rsidRPr="002B1593">
              <w:rPr>
                <w:rFonts w:asciiTheme="majorBidi" w:hAnsiTheme="majorBidi" w:cstheme="majorBidi"/>
                <w:b/>
                <w:sz w:val="20"/>
                <w:szCs w:val="20"/>
              </w:rPr>
              <w:t>Rādītāja veids</w:t>
            </w:r>
          </w:p>
        </w:tc>
        <w:tc>
          <w:tcPr>
            <w:tcW w:w="7072" w:type="dxa"/>
          </w:tcPr>
          <w:p w14:paraId="01175D12" w14:textId="77777777" w:rsidR="006A2316" w:rsidRPr="002B1593" w:rsidRDefault="006A2316" w:rsidP="002B1593">
            <w:pPr>
              <w:rPr>
                <w:rFonts w:asciiTheme="majorBidi" w:hAnsiTheme="majorBidi" w:cstheme="majorBidi"/>
                <w:i/>
                <w:color w:val="2F5496" w:themeColor="accent5" w:themeShade="BF"/>
                <w:sz w:val="20"/>
                <w:szCs w:val="20"/>
              </w:rPr>
            </w:pPr>
            <w:r w:rsidRPr="002B1593">
              <w:rPr>
                <w:rFonts w:asciiTheme="majorBidi" w:hAnsiTheme="majorBidi" w:cstheme="majorBidi"/>
                <w:sz w:val="20"/>
                <w:szCs w:val="20"/>
              </w:rPr>
              <w:t>Iznākuma</w:t>
            </w:r>
          </w:p>
        </w:tc>
      </w:tr>
      <w:tr w:rsidR="006A2316" w:rsidRPr="009D1FBF" w14:paraId="22D61501" w14:textId="77777777" w:rsidTr="01904BA3">
        <w:tc>
          <w:tcPr>
            <w:tcW w:w="1995" w:type="dxa"/>
          </w:tcPr>
          <w:p w14:paraId="5410AF9E" w14:textId="34629C59" w:rsidR="006A2316" w:rsidRPr="002B1593" w:rsidRDefault="006A2316" w:rsidP="002B1593">
            <w:pPr>
              <w:jc w:val="both"/>
              <w:rPr>
                <w:rFonts w:asciiTheme="majorBidi" w:hAnsiTheme="majorBidi" w:cstheme="majorBidi"/>
                <w:b/>
                <w:sz w:val="20"/>
                <w:szCs w:val="20"/>
              </w:rPr>
            </w:pPr>
            <w:r w:rsidRPr="002B1593">
              <w:rPr>
                <w:rFonts w:asciiTheme="majorBidi" w:hAnsiTheme="majorBidi" w:cstheme="majorBidi"/>
                <w:b/>
                <w:sz w:val="20"/>
                <w:szCs w:val="20"/>
              </w:rPr>
              <w:t>Rādītāja mērvienība</w:t>
            </w:r>
          </w:p>
        </w:tc>
        <w:tc>
          <w:tcPr>
            <w:tcW w:w="7072" w:type="dxa"/>
          </w:tcPr>
          <w:p w14:paraId="46C586ED" w14:textId="7AE9E9B0" w:rsidR="006A2316" w:rsidRPr="002B1593" w:rsidRDefault="00A02FC3" w:rsidP="002B1593">
            <w:pPr>
              <w:rPr>
                <w:rFonts w:asciiTheme="majorBidi" w:hAnsiTheme="majorBidi" w:cstheme="majorBidi"/>
                <w:i/>
                <w:color w:val="2F5496" w:themeColor="accent5" w:themeShade="BF"/>
                <w:sz w:val="20"/>
                <w:szCs w:val="20"/>
              </w:rPr>
            </w:pPr>
            <w:r w:rsidRPr="002B1593">
              <w:rPr>
                <w:rFonts w:asciiTheme="majorBidi" w:hAnsiTheme="majorBidi" w:cstheme="majorBidi"/>
                <w:sz w:val="20"/>
                <w:szCs w:val="20"/>
              </w:rPr>
              <w:t>h</w:t>
            </w:r>
            <w:r w:rsidR="006A2316" w:rsidRPr="002B1593">
              <w:rPr>
                <w:rFonts w:asciiTheme="majorBidi" w:hAnsiTheme="majorBidi" w:cstheme="majorBidi"/>
                <w:sz w:val="20"/>
                <w:szCs w:val="20"/>
              </w:rPr>
              <w:t>a</w:t>
            </w:r>
          </w:p>
        </w:tc>
      </w:tr>
      <w:tr w:rsidR="00E818AA" w:rsidRPr="009D1FBF" w14:paraId="69C24101" w14:textId="77777777" w:rsidTr="01904BA3">
        <w:tc>
          <w:tcPr>
            <w:tcW w:w="1995" w:type="dxa"/>
          </w:tcPr>
          <w:p w14:paraId="5CC1F90B" w14:textId="4E026656" w:rsidR="00E818AA" w:rsidRPr="002B1593" w:rsidRDefault="00E818AA" w:rsidP="002B1593">
            <w:pPr>
              <w:jc w:val="both"/>
              <w:rPr>
                <w:rFonts w:asciiTheme="majorBidi" w:hAnsiTheme="majorBidi" w:cstheme="majorBidi"/>
                <w:b/>
                <w:sz w:val="20"/>
                <w:szCs w:val="20"/>
              </w:rPr>
            </w:pPr>
            <w:r w:rsidRPr="002B1593">
              <w:rPr>
                <w:rFonts w:asciiTheme="majorBidi" w:hAnsiTheme="majorBidi" w:cstheme="majorBidi"/>
                <w:b/>
                <w:sz w:val="20"/>
                <w:szCs w:val="20"/>
              </w:rPr>
              <w:t>Bāzes (sākotnējās) vērtības gads un bāzes vērtība</w:t>
            </w:r>
          </w:p>
        </w:tc>
        <w:tc>
          <w:tcPr>
            <w:tcW w:w="7072" w:type="dxa"/>
          </w:tcPr>
          <w:p w14:paraId="187C0B17" w14:textId="36C0E8F7" w:rsidR="00E818AA" w:rsidRPr="002B1593" w:rsidRDefault="00E818AA" w:rsidP="002B1593">
            <w:pPr>
              <w:rPr>
                <w:rFonts w:asciiTheme="majorBidi" w:hAnsiTheme="majorBidi" w:cstheme="majorBidi"/>
                <w:sz w:val="20"/>
                <w:szCs w:val="20"/>
              </w:rPr>
            </w:pPr>
            <w:r w:rsidRPr="002B1593">
              <w:rPr>
                <w:rFonts w:asciiTheme="majorBidi" w:hAnsiTheme="majorBidi" w:cstheme="majorBidi"/>
                <w:sz w:val="20"/>
                <w:szCs w:val="20"/>
              </w:rPr>
              <w:t>N/A</w:t>
            </w:r>
          </w:p>
        </w:tc>
      </w:tr>
      <w:tr w:rsidR="006A2316" w:rsidRPr="009D1FBF" w14:paraId="7C9CD22B" w14:textId="77777777" w:rsidTr="01904BA3">
        <w:tc>
          <w:tcPr>
            <w:tcW w:w="1995" w:type="dxa"/>
          </w:tcPr>
          <w:p w14:paraId="28E343FE" w14:textId="6DE766B6" w:rsidR="006A2316" w:rsidRPr="002B1593" w:rsidRDefault="006A2316" w:rsidP="002B1593">
            <w:pPr>
              <w:jc w:val="both"/>
              <w:rPr>
                <w:rFonts w:asciiTheme="majorBidi" w:hAnsiTheme="majorBidi" w:cstheme="majorBidi"/>
                <w:sz w:val="20"/>
                <w:szCs w:val="20"/>
              </w:rPr>
            </w:pPr>
            <w:r w:rsidRPr="002B1593">
              <w:rPr>
                <w:rFonts w:asciiTheme="majorBidi" w:hAnsiTheme="majorBidi" w:cstheme="majorBidi"/>
                <w:b/>
                <w:sz w:val="20"/>
                <w:szCs w:val="20"/>
              </w:rPr>
              <w:t>Starpposma vērtība</w:t>
            </w:r>
            <w:r w:rsidRPr="002B1593">
              <w:rPr>
                <w:rFonts w:asciiTheme="majorBidi" w:hAnsiTheme="majorBidi" w:cstheme="majorBidi"/>
                <w:sz w:val="20"/>
                <w:szCs w:val="20"/>
              </w:rPr>
              <w:t xml:space="preserve"> uz 31.12.2024.</w:t>
            </w:r>
          </w:p>
        </w:tc>
        <w:tc>
          <w:tcPr>
            <w:tcW w:w="7072" w:type="dxa"/>
          </w:tcPr>
          <w:p w14:paraId="6A52914B" w14:textId="0D76D75A" w:rsidR="006A2316" w:rsidRPr="002B1593" w:rsidRDefault="0060188E" w:rsidP="002B1593">
            <w:pPr>
              <w:rPr>
                <w:rFonts w:asciiTheme="majorBidi" w:hAnsiTheme="majorBidi" w:cstheme="majorBidi"/>
                <w:sz w:val="20"/>
                <w:szCs w:val="20"/>
              </w:rPr>
            </w:pPr>
            <w:r w:rsidRPr="002B1593">
              <w:rPr>
                <w:rFonts w:asciiTheme="majorBidi" w:hAnsiTheme="majorBidi" w:cstheme="majorBidi"/>
                <w:sz w:val="20"/>
                <w:szCs w:val="20"/>
              </w:rPr>
              <w:t>0</w:t>
            </w:r>
          </w:p>
        </w:tc>
      </w:tr>
      <w:tr w:rsidR="006A2316" w:rsidRPr="009D1FBF" w14:paraId="69236830" w14:textId="77777777" w:rsidTr="01904BA3">
        <w:tc>
          <w:tcPr>
            <w:tcW w:w="1995" w:type="dxa"/>
          </w:tcPr>
          <w:p w14:paraId="1FCE83BE" w14:textId="2AE86478" w:rsidR="006A2316" w:rsidRPr="002B1593" w:rsidRDefault="006A2316" w:rsidP="002B1593">
            <w:pPr>
              <w:jc w:val="both"/>
              <w:rPr>
                <w:rFonts w:asciiTheme="majorBidi" w:hAnsiTheme="majorBidi" w:cstheme="majorBidi"/>
                <w:sz w:val="20"/>
                <w:szCs w:val="20"/>
              </w:rPr>
            </w:pPr>
            <w:r w:rsidRPr="002B1593">
              <w:rPr>
                <w:rFonts w:asciiTheme="majorBidi" w:hAnsiTheme="majorBidi" w:cstheme="majorBidi"/>
                <w:b/>
                <w:sz w:val="20"/>
                <w:szCs w:val="20"/>
              </w:rPr>
              <w:t>Sasniedzamā vērtība</w:t>
            </w:r>
            <w:r w:rsidRPr="002B1593">
              <w:rPr>
                <w:rFonts w:asciiTheme="majorBidi" w:hAnsiTheme="majorBidi" w:cstheme="majorBidi"/>
                <w:sz w:val="20"/>
                <w:szCs w:val="20"/>
              </w:rPr>
              <w:t xml:space="preserve"> uz 31.12.2029.</w:t>
            </w:r>
          </w:p>
        </w:tc>
        <w:tc>
          <w:tcPr>
            <w:tcW w:w="7072" w:type="dxa"/>
          </w:tcPr>
          <w:p w14:paraId="47A03BD0" w14:textId="0883669A" w:rsidR="006A2316" w:rsidRPr="002B1593" w:rsidRDefault="008F71BD" w:rsidP="002B1593">
            <w:pPr>
              <w:rPr>
                <w:rFonts w:asciiTheme="majorBidi" w:hAnsiTheme="majorBidi" w:cstheme="majorBidi"/>
                <w:sz w:val="20"/>
                <w:szCs w:val="20"/>
              </w:rPr>
            </w:pPr>
            <w:r>
              <w:rPr>
                <w:rFonts w:asciiTheme="majorBidi" w:hAnsiTheme="majorBidi" w:cstheme="majorBidi"/>
                <w:sz w:val="20"/>
                <w:szCs w:val="20"/>
              </w:rPr>
              <w:t>91</w:t>
            </w:r>
          </w:p>
        </w:tc>
      </w:tr>
      <w:tr w:rsidR="00E818AA" w:rsidRPr="009D1FBF" w14:paraId="7540DDA8" w14:textId="77777777" w:rsidTr="01904BA3">
        <w:tc>
          <w:tcPr>
            <w:tcW w:w="1995" w:type="dxa"/>
            <w:vMerge w:val="restart"/>
          </w:tcPr>
          <w:p w14:paraId="349E9091" w14:textId="5A4C6714" w:rsidR="00E818AA" w:rsidRPr="002B1593" w:rsidRDefault="00E818AA" w:rsidP="002B1593">
            <w:pPr>
              <w:jc w:val="both"/>
              <w:rPr>
                <w:rFonts w:asciiTheme="majorBidi" w:hAnsiTheme="majorBidi" w:cstheme="majorBidi"/>
                <w:sz w:val="20"/>
                <w:szCs w:val="20"/>
              </w:rPr>
            </w:pPr>
            <w:r w:rsidRPr="002B1593">
              <w:rPr>
                <w:rFonts w:asciiTheme="majorBidi" w:hAnsiTheme="majorBidi" w:cstheme="majorBidi"/>
                <w:b/>
                <w:sz w:val="20"/>
                <w:szCs w:val="20"/>
              </w:rPr>
              <w:t>Pieņēmumi un aprēķini</w:t>
            </w:r>
            <w:r w:rsidRPr="002B1593">
              <w:rPr>
                <w:rStyle w:val="FootnoteReference"/>
                <w:rFonts w:asciiTheme="majorBidi" w:eastAsia="Times New Roman" w:hAnsiTheme="majorBidi" w:cstheme="majorBidi"/>
                <w:b/>
                <w:bCs/>
                <w:sz w:val="20"/>
                <w:szCs w:val="20"/>
              </w:rPr>
              <w:footnoteReference w:id="13"/>
            </w:r>
          </w:p>
        </w:tc>
        <w:tc>
          <w:tcPr>
            <w:tcW w:w="7072" w:type="dxa"/>
          </w:tcPr>
          <w:p w14:paraId="0B1161B3" w14:textId="295AF13E" w:rsidR="00E818AA" w:rsidRPr="002B1593" w:rsidRDefault="00E818AA" w:rsidP="002B1593">
            <w:pPr>
              <w:jc w:val="both"/>
              <w:rPr>
                <w:rFonts w:asciiTheme="majorBidi" w:hAnsiTheme="majorBidi" w:cstheme="majorBidi"/>
                <w:sz w:val="20"/>
                <w:szCs w:val="20"/>
              </w:rPr>
            </w:pPr>
            <w:r w:rsidRPr="002B1593">
              <w:rPr>
                <w:rFonts w:asciiTheme="majorBidi" w:hAnsiTheme="majorBidi" w:cstheme="majorBidi"/>
                <w:b/>
                <w:bCs/>
                <w:sz w:val="20"/>
                <w:szCs w:val="20"/>
              </w:rPr>
              <w:t>Kritēriji rādītāju izvēlei</w:t>
            </w:r>
            <w:r w:rsidRPr="002B1593">
              <w:rPr>
                <w:rFonts w:asciiTheme="majorBidi" w:hAnsiTheme="majorBidi" w:cstheme="majorBidi"/>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34DDC620" w14:textId="77777777" w:rsidR="00E818AA" w:rsidRPr="002B1593" w:rsidRDefault="00E818AA" w:rsidP="002B1593">
            <w:pPr>
              <w:numPr>
                <w:ilvl w:val="0"/>
                <w:numId w:val="19"/>
              </w:numPr>
              <w:jc w:val="both"/>
              <w:rPr>
                <w:rFonts w:asciiTheme="majorBidi" w:hAnsiTheme="majorBidi" w:cstheme="majorBidi"/>
                <w:sz w:val="20"/>
                <w:szCs w:val="20"/>
              </w:rPr>
            </w:pPr>
            <w:r w:rsidRPr="002B1593">
              <w:rPr>
                <w:rFonts w:asciiTheme="majorBidi" w:hAnsiTheme="majorBidi" w:cstheme="majorBidi"/>
                <w:b/>
                <w:bCs/>
                <w:sz w:val="20"/>
                <w:szCs w:val="20"/>
              </w:rPr>
              <w:t>Sasaiste</w:t>
            </w:r>
            <w:r w:rsidRPr="002B1593">
              <w:rPr>
                <w:rFonts w:asciiTheme="majorBidi" w:hAnsiTheme="majorBidi" w:cstheme="majorBidi"/>
                <w:sz w:val="20"/>
                <w:szCs w:val="20"/>
              </w:rPr>
              <w:t xml:space="preserve"> </w:t>
            </w:r>
            <w:r w:rsidRPr="002B1593">
              <w:rPr>
                <w:rFonts w:asciiTheme="majorBidi" w:hAnsiTheme="majorBidi" w:cstheme="majorBidi"/>
                <w:b/>
                <w:bCs/>
                <w:sz w:val="20"/>
                <w:szCs w:val="20"/>
              </w:rPr>
              <w:t>ar plānotajiem ieguldījumiem</w:t>
            </w:r>
            <w:r w:rsidRPr="002B1593">
              <w:rPr>
                <w:rFonts w:asciiTheme="majorBidi" w:hAnsiTheme="majorBidi" w:cstheme="majorBidi"/>
                <w:sz w:val="20"/>
                <w:szCs w:val="20"/>
              </w:rPr>
              <w:t xml:space="preserve">. Rādītāju izvēlē tika ņemts vērā, vai izvēlētais rādītājs var atspoguļot rezultātus un ietekmi, ko radīs veiktie ieguldījumi. </w:t>
            </w:r>
          </w:p>
          <w:p w14:paraId="3B069902" w14:textId="2D0EE7B4" w:rsidR="00E818AA" w:rsidRPr="002B1593" w:rsidRDefault="00E818AA" w:rsidP="002B1593">
            <w:pPr>
              <w:numPr>
                <w:ilvl w:val="0"/>
                <w:numId w:val="19"/>
              </w:numPr>
              <w:jc w:val="both"/>
              <w:rPr>
                <w:rFonts w:asciiTheme="majorBidi" w:hAnsiTheme="majorBidi" w:cstheme="majorBidi"/>
                <w:sz w:val="20"/>
                <w:szCs w:val="20"/>
              </w:rPr>
            </w:pPr>
            <w:r w:rsidRPr="002B1593">
              <w:rPr>
                <w:rFonts w:asciiTheme="majorBidi" w:hAnsiTheme="majorBidi" w:cstheme="majorBidi"/>
                <w:b/>
                <w:bCs/>
                <w:sz w:val="20"/>
                <w:szCs w:val="20"/>
              </w:rPr>
              <w:t>Būtiskums</w:t>
            </w:r>
            <w:r w:rsidRPr="002B1593">
              <w:rPr>
                <w:rFonts w:asciiTheme="majorBidi" w:hAnsiTheme="majorBidi" w:cstheme="majorBidi"/>
                <w:sz w:val="20"/>
                <w:szCs w:val="20"/>
              </w:rPr>
              <w:t xml:space="preserve"> </w:t>
            </w:r>
            <w:r w:rsidRPr="002B1593">
              <w:rPr>
                <w:rFonts w:asciiTheme="majorBidi" w:hAnsiTheme="majorBidi" w:cstheme="majorBidi"/>
                <w:b/>
                <w:bCs/>
                <w:sz w:val="20"/>
                <w:szCs w:val="20"/>
              </w:rPr>
              <w:t>attiecībā uz plānotajiem ieguldījumiem</w:t>
            </w:r>
            <w:r w:rsidR="00770CB1">
              <w:rPr>
                <w:rFonts w:asciiTheme="majorBidi" w:hAnsiTheme="majorBidi" w:cstheme="majorBidi"/>
                <w:sz w:val="20"/>
                <w:szCs w:val="20"/>
              </w:rPr>
              <w:t>, t.sk.</w:t>
            </w:r>
            <w:r w:rsidRPr="002B1593">
              <w:rPr>
                <w:rFonts w:asciiTheme="majorBidi" w:hAnsiTheme="majorBidi" w:cstheme="majorBidi"/>
                <w:sz w:val="20"/>
                <w:szCs w:val="20"/>
              </w:rPr>
              <w:t xml:space="preserve"> tika apzināts, vai izvēlētais rādītājs atspoguļo pietiekami būtisku apjomu no SAM ietvaros plānotajām darbībām, gadījumos, kad viena SAM ietvaros plānoto darbību klāsts ir gana plašs.</w:t>
            </w:r>
          </w:p>
          <w:p w14:paraId="6D47C441" w14:textId="737FA5AF" w:rsidR="00E818AA" w:rsidRPr="002B1593" w:rsidRDefault="00E818AA" w:rsidP="002B1593">
            <w:pPr>
              <w:numPr>
                <w:ilvl w:val="0"/>
                <w:numId w:val="19"/>
              </w:numPr>
              <w:jc w:val="both"/>
              <w:rPr>
                <w:rFonts w:asciiTheme="majorBidi" w:hAnsiTheme="majorBidi" w:cstheme="majorBidi"/>
                <w:sz w:val="20"/>
                <w:szCs w:val="20"/>
              </w:rPr>
            </w:pPr>
            <w:r w:rsidRPr="002B1593">
              <w:rPr>
                <w:rFonts w:asciiTheme="majorBidi" w:hAnsiTheme="majorBidi" w:cstheme="majorBidi"/>
                <w:b/>
                <w:bCs/>
                <w:sz w:val="20"/>
                <w:szCs w:val="20"/>
              </w:rPr>
              <w:t>Datu pieejamība</w:t>
            </w:r>
            <w:r w:rsidRPr="002B1593">
              <w:rPr>
                <w:rFonts w:asciiTheme="majorBidi" w:hAnsiTheme="majorBidi" w:cstheme="majorBidi"/>
                <w:sz w:val="20"/>
                <w:szCs w:val="20"/>
              </w:rPr>
              <w:t>. Tika vērtēts, vai no projektu datiem vai citiem datu avotiem būs iespējams nodrošināt ticamu un korektu datu iegūšanu, lai nodrošinātu kvalitatīvu rādītāju ieviešanas uzskaiti un iespējas ziņot par to ieviešanas progresu</w:t>
            </w:r>
            <w:r w:rsidR="002B1593" w:rsidRPr="002B1593">
              <w:rPr>
                <w:rFonts w:asciiTheme="majorBidi" w:hAnsiTheme="majorBidi" w:cstheme="majorBidi"/>
                <w:sz w:val="20"/>
                <w:szCs w:val="20"/>
              </w:rPr>
              <w:t>.</w:t>
            </w:r>
          </w:p>
        </w:tc>
      </w:tr>
      <w:tr w:rsidR="00E818AA" w:rsidRPr="009D1FBF" w14:paraId="4414CA13" w14:textId="77777777" w:rsidTr="01904BA3">
        <w:tc>
          <w:tcPr>
            <w:tcW w:w="1995" w:type="dxa"/>
            <w:vMerge/>
          </w:tcPr>
          <w:p w14:paraId="1A91A409" w14:textId="77777777" w:rsidR="00E818AA" w:rsidRPr="002B1593" w:rsidRDefault="00E818AA" w:rsidP="002B1593">
            <w:pPr>
              <w:jc w:val="both"/>
              <w:rPr>
                <w:rFonts w:asciiTheme="majorBidi" w:hAnsiTheme="majorBidi" w:cstheme="majorBidi"/>
                <w:b/>
                <w:sz w:val="20"/>
                <w:szCs w:val="20"/>
              </w:rPr>
            </w:pPr>
          </w:p>
        </w:tc>
        <w:tc>
          <w:tcPr>
            <w:tcW w:w="7072" w:type="dxa"/>
          </w:tcPr>
          <w:p w14:paraId="458BD075" w14:textId="555FAC12" w:rsidR="002B1593" w:rsidRPr="002B1593" w:rsidRDefault="002B1593" w:rsidP="002B1593">
            <w:pPr>
              <w:jc w:val="both"/>
              <w:rPr>
                <w:rFonts w:asciiTheme="majorBidi" w:hAnsiTheme="majorBidi" w:cstheme="majorBidi"/>
                <w:b/>
                <w:bCs/>
                <w:iCs/>
                <w:sz w:val="20"/>
                <w:szCs w:val="20"/>
              </w:rPr>
            </w:pPr>
            <w:r w:rsidRPr="002B1593">
              <w:rPr>
                <w:rFonts w:asciiTheme="majorBidi" w:hAnsiTheme="majorBidi" w:cstheme="majorBidi"/>
                <w:b/>
                <w:bCs/>
                <w:iCs/>
                <w:sz w:val="20"/>
                <w:szCs w:val="20"/>
              </w:rPr>
              <w:t>Informācijas avots</w:t>
            </w:r>
            <w:r w:rsidRPr="002B1593">
              <w:rPr>
                <w:rStyle w:val="FootnoteReference"/>
                <w:rFonts w:asciiTheme="majorBidi" w:hAnsiTheme="majorBidi" w:cstheme="majorBidi"/>
                <w:b/>
                <w:bCs/>
                <w:iCs/>
                <w:sz w:val="20"/>
                <w:szCs w:val="20"/>
              </w:rPr>
              <w:footnoteReference w:id="14"/>
            </w:r>
          </w:p>
          <w:p w14:paraId="52F74716" w14:textId="77777777" w:rsidR="002B1593" w:rsidRPr="002B1593" w:rsidRDefault="002B1593" w:rsidP="002B1593">
            <w:pPr>
              <w:pStyle w:val="ListParagraph"/>
              <w:numPr>
                <w:ilvl w:val="0"/>
                <w:numId w:val="28"/>
              </w:numPr>
              <w:ind w:left="273" w:hanging="273"/>
              <w:rPr>
                <w:rFonts w:asciiTheme="majorBidi" w:hAnsiTheme="majorBidi" w:cstheme="majorBidi"/>
                <w:b/>
                <w:sz w:val="20"/>
                <w:szCs w:val="20"/>
                <w:u w:val="single"/>
              </w:rPr>
            </w:pPr>
            <w:r w:rsidRPr="002B1593">
              <w:rPr>
                <w:rFonts w:asciiTheme="majorBidi" w:hAnsiTheme="majorBidi" w:cstheme="majorBidi"/>
                <w:sz w:val="20"/>
                <w:szCs w:val="20"/>
              </w:rPr>
              <w:t xml:space="preserve">Sākotnējais plūdu riska novērtējums 2019.–2024. gadam; </w:t>
            </w:r>
          </w:p>
          <w:p w14:paraId="1F242CB1" w14:textId="77777777" w:rsidR="002B1593" w:rsidRPr="002B1593" w:rsidRDefault="002B1593" w:rsidP="002B1593">
            <w:pPr>
              <w:pStyle w:val="ListParagraph"/>
              <w:numPr>
                <w:ilvl w:val="0"/>
                <w:numId w:val="28"/>
              </w:numPr>
              <w:ind w:left="273" w:hanging="273"/>
              <w:rPr>
                <w:rFonts w:asciiTheme="majorBidi" w:hAnsiTheme="majorBidi" w:cstheme="majorBidi"/>
                <w:sz w:val="20"/>
                <w:szCs w:val="20"/>
              </w:rPr>
            </w:pPr>
            <w:r w:rsidRPr="002B1593">
              <w:rPr>
                <w:rFonts w:asciiTheme="majorBidi" w:hAnsiTheme="majorBidi" w:cstheme="majorBidi"/>
                <w:sz w:val="20"/>
                <w:szCs w:val="20"/>
              </w:rPr>
              <w:t>2020. gadā apstiprinātās Iespējamo plūdu postījumu vietu kartes un plūdu riska kartes;</w:t>
            </w:r>
          </w:p>
          <w:p w14:paraId="51ABDC42" w14:textId="77777777" w:rsidR="00343392" w:rsidRDefault="002B1593" w:rsidP="002B1593">
            <w:pPr>
              <w:pStyle w:val="ListParagraph"/>
              <w:numPr>
                <w:ilvl w:val="0"/>
                <w:numId w:val="28"/>
              </w:numPr>
              <w:ind w:left="273" w:hanging="273"/>
              <w:rPr>
                <w:rFonts w:asciiTheme="majorBidi" w:hAnsiTheme="majorBidi" w:cstheme="majorBidi"/>
                <w:sz w:val="20"/>
                <w:szCs w:val="20"/>
              </w:rPr>
            </w:pPr>
            <w:r w:rsidRPr="002B1593">
              <w:rPr>
                <w:rFonts w:asciiTheme="majorBidi" w:hAnsiTheme="majorBidi" w:cstheme="majorBidi"/>
                <w:sz w:val="20"/>
                <w:szCs w:val="20"/>
              </w:rPr>
              <w:t>2014.–2020. gada 5.1.1. SAM “Novērst plūdu un krasta erozijas risku apdraudējumu pilsētu teritorijās”</w:t>
            </w:r>
            <w:r w:rsidR="00343392">
              <w:rPr>
                <w:rFonts w:asciiTheme="majorBidi" w:hAnsiTheme="majorBidi" w:cstheme="majorBidi"/>
                <w:sz w:val="20"/>
                <w:szCs w:val="20"/>
              </w:rPr>
              <w:t>;</w:t>
            </w:r>
          </w:p>
          <w:p w14:paraId="0E253BFE" w14:textId="704529CC" w:rsidR="00E818AA" w:rsidRPr="002B1593" w:rsidRDefault="34030973" w:rsidP="2CAB10CC">
            <w:pPr>
              <w:pStyle w:val="ListParagraph"/>
              <w:numPr>
                <w:ilvl w:val="0"/>
                <w:numId w:val="28"/>
              </w:numPr>
              <w:ind w:left="273" w:hanging="273"/>
              <w:rPr>
                <w:rFonts w:asciiTheme="majorBidi" w:hAnsiTheme="majorBidi" w:cstheme="majorBidi"/>
                <w:sz w:val="20"/>
                <w:szCs w:val="20"/>
              </w:rPr>
            </w:pPr>
            <w:r w:rsidRPr="2CAB10CC">
              <w:rPr>
                <w:rFonts w:ascii="Times New Roman" w:hAnsi="Times New Roman" w:cs="Times New Roman"/>
                <w:sz w:val="20"/>
                <w:szCs w:val="20"/>
              </w:rPr>
              <w:t>projektu dati</w:t>
            </w:r>
            <w:r w:rsidR="017E82A2" w:rsidRPr="2CAB10CC">
              <w:rPr>
                <w:rFonts w:ascii="Times New Roman" w:hAnsi="Times New Roman" w:cs="Times New Roman"/>
                <w:sz w:val="20"/>
                <w:szCs w:val="20"/>
              </w:rPr>
              <w:t xml:space="preserve"> KPVIS</w:t>
            </w:r>
            <w:r w:rsidRPr="2CAB10CC">
              <w:rPr>
                <w:rFonts w:ascii="Times New Roman" w:hAnsi="Times New Roman" w:cs="Times New Roman"/>
                <w:sz w:val="20"/>
                <w:szCs w:val="20"/>
              </w:rPr>
              <w:t>.</w:t>
            </w:r>
          </w:p>
          <w:p w14:paraId="604EA4CA" w14:textId="21E18074" w:rsidR="00E818AA" w:rsidRPr="007E49C8" w:rsidRDefault="007E49C8" w:rsidP="2CAB10CC">
            <w:pPr>
              <w:spacing w:line="259" w:lineRule="auto"/>
              <w:jc w:val="both"/>
              <w:rPr>
                <w:rFonts w:ascii="Times New Roman" w:eastAsia="Times New Roman" w:hAnsi="Times New Roman" w:cs="Times New Roman"/>
                <w:color w:val="000000" w:themeColor="text1"/>
                <w:sz w:val="20"/>
                <w:szCs w:val="20"/>
              </w:rPr>
            </w:pPr>
            <w:r w:rsidRPr="007E49C8">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818AA" w:rsidRPr="009D1FBF" w14:paraId="287FD1B5" w14:textId="77777777" w:rsidTr="01904BA3">
        <w:tc>
          <w:tcPr>
            <w:tcW w:w="1995" w:type="dxa"/>
            <w:vMerge/>
          </w:tcPr>
          <w:p w14:paraId="6C991BEF" w14:textId="77777777" w:rsidR="00E818AA" w:rsidRPr="002B1593" w:rsidRDefault="00E818AA" w:rsidP="002B1593">
            <w:pPr>
              <w:jc w:val="both"/>
              <w:rPr>
                <w:rFonts w:asciiTheme="majorBidi" w:hAnsiTheme="majorBidi" w:cstheme="majorBidi"/>
                <w:b/>
                <w:sz w:val="20"/>
                <w:szCs w:val="20"/>
              </w:rPr>
            </w:pPr>
          </w:p>
        </w:tc>
        <w:tc>
          <w:tcPr>
            <w:tcW w:w="7072" w:type="dxa"/>
          </w:tcPr>
          <w:p w14:paraId="300769C7" w14:textId="19461906" w:rsidR="002B1593" w:rsidRPr="002B1593" w:rsidRDefault="002B1593" w:rsidP="002B1593">
            <w:pPr>
              <w:jc w:val="both"/>
              <w:rPr>
                <w:rFonts w:asciiTheme="majorBidi" w:hAnsiTheme="majorBidi" w:cstheme="majorBidi"/>
                <w:b/>
                <w:bCs/>
                <w:iCs/>
                <w:sz w:val="20"/>
                <w:szCs w:val="20"/>
              </w:rPr>
            </w:pPr>
            <w:r w:rsidRPr="002B1593">
              <w:rPr>
                <w:rFonts w:asciiTheme="majorBidi" w:hAnsiTheme="majorBidi" w:cstheme="majorBidi"/>
                <w:b/>
                <w:bCs/>
                <w:iCs/>
                <w:sz w:val="20"/>
                <w:szCs w:val="20"/>
              </w:rPr>
              <w:t xml:space="preserve">Veiktie </w:t>
            </w:r>
            <w:r w:rsidRPr="002B1593">
              <w:rPr>
                <w:rFonts w:asciiTheme="majorBidi" w:hAnsiTheme="majorBidi" w:cstheme="majorBidi"/>
                <w:b/>
                <w:sz w:val="20"/>
                <w:szCs w:val="20"/>
              </w:rPr>
              <w:t xml:space="preserve">aprēķini un pieņēmumi, </w:t>
            </w:r>
            <w:r w:rsidRPr="002B1593">
              <w:rPr>
                <w:rFonts w:asciiTheme="majorBidi" w:hAnsiTheme="majorBidi" w:cstheme="majorBidi"/>
                <w:b/>
                <w:bCs/>
                <w:iCs/>
                <w:sz w:val="20"/>
                <w:szCs w:val="20"/>
              </w:rPr>
              <w:t>kas izmantoti aprēķiniem</w:t>
            </w:r>
          </w:p>
          <w:p w14:paraId="4A657FB9" w14:textId="77777777" w:rsidR="002B1593" w:rsidRPr="002B1593" w:rsidRDefault="002B1593" w:rsidP="002B1593">
            <w:pPr>
              <w:rPr>
                <w:rFonts w:asciiTheme="majorBidi" w:hAnsiTheme="majorBidi" w:cstheme="majorBidi"/>
                <w:sz w:val="20"/>
                <w:szCs w:val="20"/>
                <w:u w:val="single"/>
              </w:rPr>
            </w:pPr>
            <w:r w:rsidRPr="002B1593">
              <w:rPr>
                <w:rFonts w:asciiTheme="majorBidi" w:hAnsiTheme="majorBidi" w:cstheme="majorBidi"/>
                <w:sz w:val="20"/>
                <w:szCs w:val="20"/>
                <w:u w:val="single"/>
              </w:rPr>
              <w:t>Sasniedzamā vērtība:</w:t>
            </w:r>
          </w:p>
          <w:p w14:paraId="32E1CAF4" w14:textId="10423761" w:rsidR="002B1593" w:rsidRPr="002B1593" w:rsidRDefault="002B1593" w:rsidP="002B1593">
            <w:pPr>
              <w:jc w:val="both"/>
              <w:rPr>
                <w:rFonts w:asciiTheme="majorBidi" w:hAnsiTheme="majorBidi" w:cstheme="majorBidi"/>
                <w:sz w:val="20"/>
                <w:szCs w:val="20"/>
              </w:rPr>
            </w:pPr>
            <w:r w:rsidRPr="002B1593">
              <w:rPr>
                <w:rFonts w:asciiTheme="majorBidi" w:hAnsiTheme="majorBidi" w:cstheme="majorBidi"/>
                <w:sz w:val="20"/>
                <w:szCs w:val="20"/>
              </w:rPr>
              <w:t xml:space="preserve">Sasniedzamā vērtība noteikta, izvērtējot 2014.–2020. gada DP SAM 5.1.1. “Novērst plūdu un krasta erozijas risku apdraudējumu pilsētu teritorijās” ietvaros noslēgto projektu, kas paredz zaļo risinājumu izmantošanu, izmaksu efektivitāti (7,36 milj. </w:t>
            </w:r>
            <w:r w:rsidR="00A5558F">
              <w:rPr>
                <w:rFonts w:asciiTheme="majorBidi" w:hAnsiTheme="majorBidi" w:cstheme="majorBidi"/>
                <w:sz w:val="20"/>
                <w:szCs w:val="20"/>
              </w:rPr>
              <w:t xml:space="preserve"> EUR</w:t>
            </w:r>
            <w:r w:rsidR="0005752F">
              <w:rPr>
                <w:rFonts w:asciiTheme="majorBidi" w:hAnsiTheme="majorBidi" w:cstheme="majorBidi"/>
                <w:sz w:val="20"/>
                <w:szCs w:val="20"/>
              </w:rPr>
              <w:t xml:space="preserve"> </w:t>
            </w:r>
            <w:r w:rsidRPr="002B1593">
              <w:rPr>
                <w:rFonts w:asciiTheme="majorBidi" w:hAnsiTheme="majorBidi" w:cstheme="majorBidi"/>
                <w:sz w:val="20"/>
                <w:szCs w:val="20"/>
              </w:rPr>
              <w:t xml:space="preserve">uz 55 ha), NAP2027 un DP projektā noteikto plānotā finansējuma apjomu, kā arī ievērojot aktuālās galveno makroekonomisko rādītāju prognozes par salīdzināmo cenu pieaugumu. </w:t>
            </w:r>
          </w:p>
          <w:p w14:paraId="1B33B7F4" w14:textId="77777777" w:rsidR="002B1593" w:rsidRPr="002B1593" w:rsidRDefault="002B1593" w:rsidP="002B1593">
            <w:pPr>
              <w:pStyle w:val="ListParagraph"/>
              <w:jc w:val="both"/>
              <w:rPr>
                <w:rFonts w:asciiTheme="majorBidi" w:hAnsiTheme="majorBidi" w:cstheme="majorBidi"/>
                <w:color w:val="FF0000"/>
                <w:sz w:val="20"/>
                <w:szCs w:val="20"/>
              </w:rPr>
            </w:pPr>
          </w:p>
          <w:p w14:paraId="2A24BFCB" w14:textId="77777777" w:rsidR="002B1593" w:rsidRPr="002B1593" w:rsidRDefault="002B1593" w:rsidP="002B1593">
            <w:pPr>
              <w:jc w:val="both"/>
              <w:rPr>
                <w:rFonts w:asciiTheme="majorBidi" w:hAnsiTheme="majorBidi" w:cstheme="majorBidi"/>
                <w:sz w:val="20"/>
                <w:szCs w:val="20"/>
              </w:rPr>
            </w:pPr>
            <w:r w:rsidRPr="002B1593">
              <w:rPr>
                <w:rFonts w:asciiTheme="majorBidi" w:hAnsiTheme="majorBidi" w:cstheme="majorBidi"/>
                <w:sz w:val="20"/>
                <w:szCs w:val="20"/>
                <w:u w:val="single"/>
              </w:rPr>
              <w:t>Starpposma vērtība</w:t>
            </w:r>
            <w:r w:rsidRPr="002B1593">
              <w:rPr>
                <w:rFonts w:asciiTheme="majorBidi" w:hAnsiTheme="majorBidi" w:cstheme="majorBidi"/>
                <w:sz w:val="20"/>
                <w:szCs w:val="20"/>
              </w:rPr>
              <w:t xml:space="preserve">: Tā kā rādītāju uzskata par sasniegtu, kad objekts pabeigts un nodots ekspluatācijā, ievērojot 2014.–2020. gada DP projektu ieviešanas progresa </w:t>
            </w:r>
            <w:r w:rsidRPr="002B1593">
              <w:rPr>
                <w:rFonts w:asciiTheme="majorBidi" w:hAnsiTheme="majorBidi" w:cstheme="majorBidi"/>
                <w:sz w:val="20"/>
                <w:szCs w:val="20"/>
              </w:rPr>
              <w:lastRenderedPageBreak/>
              <w:t>datus, uz 2024.gada 31.decembri netiek plānoti pabeigti un ekspluatācijā nodoti objekti.</w:t>
            </w:r>
          </w:p>
          <w:p w14:paraId="5EDE9268" w14:textId="77777777" w:rsidR="002B1593" w:rsidRPr="002B1593" w:rsidRDefault="002B1593" w:rsidP="002B1593">
            <w:pPr>
              <w:pStyle w:val="ListParagraph"/>
              <w:jc w:val="both"/>
              <w:rPr>
                <w:rFonts w:asciiTheme="majorBidi" w:hAnsiTheme="majorBidi" w:cstheme="majorBidi"/>
                <w:color w:val="FF0000"/>
                <w:sz w:val="20"/>
                <w:szCs w:val="20"/>
              </w:rPr>
            </w:pPr>
          </w:p>
          <w:p w14:paraId="1BA37A72" w14:textId="77777777" w:rsidR="002B1593" w:rsidRPr="002B1593" w:rsidRDefault="002B1593" w:rsidP="00341DE0">
            <w:pPr>
              <w:jc w:val="both"/>
              <w:rPr>
                <w:rFonts w:asciiTheme="majorBidi" w:hAnsiTheme="majorBidi" w:cstheme="majorBidi"/>
                <w:sz w:val="20"/>
                <w:szCs w:val="20"/>
              </w:rPr>
            </w:pPr>
            <w:r w:rsidRPr="002B1593">
              <w:rPr>
                <w:rFonts w:asciiTheme="majorBidi" w:hAnsiTheme="majorBidi" w:cstheme="majorBidi"/>
                <w:sz w:val="20"/>
                <w:szCs w:val="20"/>
              </w:rPr>
              <w:t xml:space="preserve">Pieņēmumi balstīti uz 2014.–2020. gada DP SAM 5.1.1. “Novērst plūdu un krasta erozijas risku apdraudējumu pilsētu teritorijās” ietvaros noslēgto projektu ieviešanas progresa datiem, NAP2027 un DP projektā noteikto finansējuma apmēru klimata pārmaiņu pielāgošanās pasākumu investīciju daļai, kā arī uz informāciju par potenciālajām plūdu riska teritorijām. </w:t>
            </w:r>
          </w:p>
          <w:p w14:paraId="699D3902" w14:textId="77777777" w:rsidR="002B1593" w:rsidRPr="002B1593" w:rsidRDefault="002B1593" w:rsidP="0005752F">
            <w:pPr>
              <w:jc w:val="both"/>
              <w:rPr>
                <w:rFonts w:asciiTheme="majorBidi" w:hAnsiTheme="majorBidi" w:cstheme="majorBidi"/>
                <w:sz w:val="20"/>
                <w:szCs w:val="20"/>
              </w:rPr>
            </w:pPr>
          </w:p>
          <w:p w14:paraId="3AD728EA" w14:textId="2F4A1D79" w:rsidR="00E818AA" w:rsidRDefault="002B1593">
            <w:pPr>
              <w:jc w:val="both"/>
              <w:rPr>
                <w:rFonts w:asciiTheme="majorBidi" w:hAnsiTheme="majorBidi" w:cstheme="majorBidi"/>
                <w:sz w:val="20"/>
                <w:szCs w:val="20"/>
              </w:rPr>
            </w:pPr>
            <w:r w:rsidRPr="002B1593">
              <w:rPr>
                <w:rFonts w:asciiTheme="majorBidi" w:hAnsiTheme="majorBidi" w:cstheme="majorBidi"/>
                <w:sz w:val="20"/>
                <w:szCs w:val="20"/>
              </w:rPr>
              <w:t>Rādītājā var tikt iekļautas RCO 25 izpildes ietvaros veiktās darbības</w:t>
            </w:r>
            <w:r w:rsidR="00420514">
              <w:rPr>
                <w:rFonts w:asciiTheme="majorBidi" w:hAnsiTheme="majorBidi" w:cstheme="majorBidi"/>
                <w:sz w:val="20"/>
                <w:szCs w:val="20"/>
              </w:rPr>
              <w:t xml:space="preserve"> (izsakot tās </w:t>
            </w:r>
            <w:r w:rsidR="003136ED">
              <w:rPr>
                <w:rFonts w:asciiTheme="majorBidi" w:hAnsiTheme="majorBidi" w:cstheme="majorBidi"/>
                <w:sz w:val="20"/>
                <w:szCs w:val="20"/>
              </w:rPr>
              <w:t>ha)</w:t>
            </w:r>
            <w:r w:rsidRPr="002B1593">
              <w:rPr>
                <w:rFonts w:asciiTheme="majorBidi" w:hAnsiTheme="majorBidi" w:cstheme="majorBidi"/>
                <w:sz w:val="20"/>
                <w:szCs w:val="20"/>
              </w:rPr>
              <w:t>, ja, nostiprinot piekrastes joslas, upju un ezeru krastus, tiek veidota zaļā infrastruktūra.</w:t>
            </w:r>
          </w:p>
          <w:p w14:paraId="5E59E108" w14:textId="77777777" w:rsidR="005F0DAF" w:rsidRDefault="005F0DAF" w:rsidP="00451DF9">
            <w:pPr>
              <w:jc w:val="both"/>
              <w:rPr>
                <w:rFonts w:ascii="Times New Roman" w:hAnsi="Times New Roman" w:cs="Times New Roman"/>
                <w:i/>
                <w:sz w:val="20"/>
                <w:szCs w:val="20"/>
              </w:rPr>
            </w:pPr>
          </w:p>
          <w:p w14:paraId="6B49788A" w14:textId="3762A4D2" w:rsidR="00451DF9" w:rsidRDefault="00451DF9" w:rsidP="00451DF9">
            <w:pPr>
              <w:jc w:val="both"/>
              <w:rPr>
                <w:rFonts w:ascii="Times New Roman" w:hAnsi="Times New Roman" w:cs="Times New Roman"/>
                <w:i/>
                <w:sz w:val="20"/>
                <w:szCs w:val="20"/>
              </w:rPr>
            </w:pPr>
            <w:r w:rsidRPr="006A7AAC">
              <w:rPr>
                <w:rFonts w:ascii="Times New Roman" w:hAnsi="Times New Roman" w:cs="Times New Roman"/>
                <w:i/>
                <w:sz w:val="20"/>
                <w:szCs w:val="20"/>
              </w:rPr>
              <w:t>Aprēķins mērķa vērtībai</w:t>
            </w:r>
            <w:r>
              <w:rPr>
                <w:rFonts w:ascii="Times New Roman" w:hAnsi="Times New Roman" w:cs="Times New Roman"/>
                <w:i/>
                <w:sz w:val="20"/>
                <w:szCs w:val="20"/>
              </w:rPr>
              <w:t>:</w:t>
            </w:r>
          </w:p>
          <w:p w14:paraId="7CA236AC" w14:textId="2A7AC085" w:rsidR="00451DF9" w:rsidRDefault="51E90FC2" w:rsidP="3A5A8D2C">
            <w:pPr>
              <w:rPr>
                <w:rFonts w:asciiTheme="majorBidi" w:hAnsiTheme="majorBidi" w:cstheme="majorBidi"/>
                <w:sz w:val="20"/>
                <w:szCs w:val="20"/>
              </w:rPr>
            </w:pPr>
            <w:r w:rsidRPr="3A5A8D2C">
              <w:rPr>
                <w:rFonts w:asciiTheme="majorBidi" w:hAnsiTheme="majorBidi" w:cstheme="majorBidi"/>
                <w:sz w:val="20"/>
                <w:szCs w:val="20"/>
              </w:rPr>
              <w:t>Y=A/B (</w:t>
            </w:r>
            <w:r w:rsidR="7DAB083F" w:rsidRPr="3A5A8D2C">
              <w:rPr>
                <w:rFonts w:asciiTheme="majorBidi" w:hAnsiTheme="majorBidi" w:cstheme="majorBidi"/>
                <w:sz w:val="20"/>
                <w:szCs w:val="20"/>
              </w:rPr>
              <w:t>91</w:t>
            </w:r>
            <w:r w:rsidRPr="3A5A8D2C">
              <w:rPr>
                <w:rFonts w:asciiTheme="majorBidi" w:hAnsiTheme="majorBidi" w:cstheme="majorBidi"/>
                <w:sz w:val="20"/>
                <w:szCs w:val="20"/>
              </w:rPr>
              <w:t>=</w:t>
            </w:r>
            <w:r w:rsidR="509B1D4B" w:rsidRPr="3A5A8D2C">
              <w:rPr>
                <w:rFonts w:asciiTheme="majorBidi" w:hAnsiTheme="majorBidi" w:cstheme="majorBidi"/>
                <w:sz w:val="20"/>
                <w:szCs w:val="20"/>
              </w:rPr>
              <w:t>17</w:t>
            </w:r>
            <w:r w:rsidR="72A97202" w:rsidRPr="3A5A8D2C">
              <w:rPr>
                <w:rFonts w:asciiTheme="majorBidi" w:hAnsiTheme="majorBidi" w:cstheme="majorBidi"/>
                <w:sz w:val="20"/>
                <w:szCs w:val="20"/>
              </w:rPr>
              <w:t xml:space="preserve"> </w:t>
            </w:r>
            <w:r w:rsidR="6F64CE8C" w:rsidRPr="3A5A8D2C">
              <w:rPr>
                <w:rFonts w:asciiTheme="majorBidi" w:hAnsiTheme="majorBidi" w:cstheme="majorBidi"/>
                <w:sz w:val="20"/>
                <w:szCs w:val="20"/>
              </w:rPr>
              <w:t>371 900</w:t>
            </w:r>
            <w:r w:rsidRPr="3A5A8D2C">
              <w:rPr>
                <w:rFonts w:asciiTheme="majorBidi" w:hAnsiTheme="majorBidi" w:cstheme="majorBidi"/>
                <w:sz w:val="20"/>
                <w:szCs w:val="20"/>
              </w:rPr>
              <w:t>/</w:t>
            </w:r>
            <w:r w:rsidR="7C91B14C" w:rsidRPr="3A5A8D2C">
              <w:rPr>
                <w:rFonts w:asciiTheme="majorBidi" w:hAnsiTheme="majorBidi" w:cstheme="majorBidi"/>
                <w:sz w:val="20"/>
                <w:szCs w:val="20"/>
              </w:rPr>
              <w:t>190</w:t>
            </w:r>
            <w:r w:rsidR="095495DB" w:rsidRPr="3A5A8D2C">
              <w:rPr>
                <w:rFonts w:asciiTheme="majorBidi" w:hAnsiTheme="majorBidi" w:cstheme="majorBidi"/>
                <w:sz w:val="20"/>
                <w:szCs w:val="20"/>
              </w:rPr>
              <w:t xml:space="preserve"> 900</w:t>
            </w:r>
            <w:r w:rsidRPr="3A5A8D2C">
              <w:rPr>
                <w:rFonts w:asciiTheme="majorBidi" w:hAnsiTheme="majorBidi" w:cstheme="majorBidi"/>
                <w:sz w:val="20"/>
                <w:szCs w:val="20"/>
              </w:rPr>
              <w:t>)</w:t>
            </w:r>
          </w:p>
          <w:p w14:paraId="76185E17" w14:textId="77777777" w:rsidR="00451DF9" w:rsidRPr="00D970EE" w:rsidRDefault="00451DF9" w:rsidP="00451DF9">
            <w:pPr>
              <w:jc w:val="center"/>
              <w:rPr>
                <w:rFonts w:asciiTheme="majorBidi" w:hAnsiTheme="majorBidi" w:cstheme="majorBidi"/>
                <w:sz w:val="20"/>
                <w:szCs w:val="20"/>
              </w:rPr>
            </w:pPr>
          </w:p>
          <w:p w14:paraId="1FDE9111" w14:textId="77777777" w:rsidR="00451DF9" w:rsidRPr="00D970EE" w:rsidRDefault="00451DF9" w:rsidP="00451DF9">
            <w:pPr>
              <w:jc w:val="both"/>
              <w:rPr>
                <w:rFonts w:asciiTheme="majorBidi" w:hAnsiTheme="majorBidi" w:cstheme="majorBidi"/>
                <w:sz w:val="20"/>
                <w:szCs w:val="20"/>
              </w:rPr>
            </w:pPr>
            <w:r>
              <w:rPr>
                <w:rFonts w:asciiTheme="majorBidi" w:hAnsiTheme="majorBidi" w:cstheme="majorBidi"/>
                <w:sz w:val="20"/>
                <w:szCs w:val="20"/>
              </w:rPr>
              <w:t>k</w:t>
            </w:r>
            <w:r w:rsidRPr="00D970EE">
              <w:rPr>
                <w:rFonts w:asciiTheme="majorBidi" w:hAnsiTheme="majorBidi" w:cstheme="majorBidi"/>
                <w:sz w:val="20"/>
                <w:szCs w:val="20"/>
              </w:rPr>
              <w:t>ur</w:t>
            </w:r>
            <w:r>
              <w:rPr>
                <w:rFonts w:asciiTheme="majorBidi" w:hAnsiTheme="majorBidi" w:cstheme="majorBidi"/>
                <w:sz w:val="20"/>
                <w:szCs w:val="20"/>
              </w:rPr>
              <w:t>,</w:t>
            </w:r>
          </w:p>
          <w:p w14:paraId="387004A1" w14:textId="77777777" w:rsidR="00451DF9" w:rsidRPr="000C5014" w:rsidRDefault="00451DF9" w:rsidP="00451DF9">
            <w:pPr>
              <w:jc w:val="both"/>
              <w:rPr>
                <w:rFonts w:asciiTheme="majorBidi" w:hAnsiTheme="majorBidi" w:cstheme="majorBidi"/>
                <w:sz w:val="20"/>
                <w:szCs w:val="20"/>
              </w:rPr>
            </w:pPr>
            <w:r w:rsidRPr="000C5014">
              <w:rPr>
                <w:rFonts w:asciiTheme="majorBidi" w:hAnsiTheme="majorBidi" w:cstheme="majorBidi"/>
                <w:sz w:val="20"/>
                <w:szCs w:val="20"/>
              </w:rPr>
              <w:t>Y – sasniedzamā vērtība,</w:t>
            </w:r>
            <w:r>
              <w:rPr>
                <w:rFonts w:asciiTheme="majorBidi" w:hAnsiTheme="majorBidi" w:cstheme="majorBidi"/>
                <w:sz w:val="20"/>
                <w:szCs w:val="20"/>
              </w:rPr>
              <w:t xml:space="preserve"> ha</w:t>
            </w:r>
          </w:p>
          <w:p w14:paraId="44B5C814" w14:textId="1BEF67D4" w:rsidR="00D23EF4" w:rsidRDefault="51E90FC2" w:rsidP="3A5A8D2C">
            <w:pPr>
              <w:jc w:val="both"/>
              <w:rPr>
                <w:rFonts w:asciiTheme="majorBidi" w:hAnsiTheme="majorBidi" w:cstheme="majorBidi"/>
                <w:sz w:val="20"/>
                <w:szCs w:val="20"/>
              </w:rPr>
            </w:pPr>
            <w:r w:rsidRPr="3A5A8D2C">
              <w:rPr>
                <w:rFonts w:asciiTheme="majorBidi" w:hAnsiTheme="majorBidi" w:cstheme="majorBidi"/>
                <w:sz w:val="20"/>
                <w:szCs w:val="20"/>
              </w:rPr>
              <w:t>A – pieejamais kopējais finansējums “Zaļai” infrastruktūrai, kas uzbūvēta vai modernizēta, lai pielāgotos klimata pārmaiņām EUR (ievērojot finansējuma apjomu, kas tiks novirzīts šādām darbībām</w:t>
            </w:r>
            <w:r w:rsidR="00B54EA4">
              <w:rPr>
                <w:rFonts w:asciiTheme="majorBidi" w:hAnsiTheme="majorBidi" w:cstheme="majorBidi"/>
                <w:sz w:val="20"/>
                <w:szCs w:val="20"/>
              </w:rPr>
              <w:t>):</w:t>
            </w:r>
          </w:p>
          <w:p w14:paraId="74CE1153" w14:textId="71120EFA" w:rsidR="00D23EF4" w:rsidRDefault="00B54EA4" w:rsidP="00B54EA4">
            <w:pPr>
              <w:pStyle w:val="ListParagraph"/>
              <w:numPr>
                <w:ilvl w:val="0"/>
                <w:numId w:val="34"/>
              </w:numPr>
              <w:ind w:left="296" w:hanging="296"/>
              <w:jc w:val="both"/>
              <w:rPr>
                <w:rFonts w:asciiTheme="majorBidi" w:hAnsiTheme="majorBidi" w:cstheme="majorBidi"/>
                <w:sz w:val="20"/>
                <w:szCs w:val="20"/>
              </w:rPr>
            </w:pPr>
            <w:r>
              <w:rPr>
                <w:rFonts w:asciiTheme="majorBidi" w:hAnsiTheme="majorBidi" w:cstheme="majorBidi"/>
                <w:sz w:val="20"/>
                <w:szCs w:val="20"/>
              </w:rPr>
              <w:t xml:space="preserve">no </w:t>
            </w:r>
            <w:r w:rsidR="009462C2">
              <w:rPr>
                <w:rFonts w:asciiTheme="majorBidi" w:hAnsiTheme="majorBidi" w:cstheme="majorBidi"/>
                <w:sz w:val="20"/>
                <w:szCs w:val="20"/>
              </w:rPr>
              <w:t>2.1.3.2. pasākuma “Nacionālas nozīmes plūdu un krasta erozijas pasākumi”</w:t>
            </w:r>
            <w:r w:rsidR="007C50B6">
              <w:rPr>
                <w:rFonts w:asciiTheme="majorBidi" w:hAnsiTheme="majorBidi" w:cstheme="majorBidi"/>
                <w:sz w:val="20"/>
                <w:szCs w:val="20"/>
              </w:rPr>
              <w:t xml:space="preserve"> 11 454 000 </w:t>
            </w:r>
            <w:proofErr w:type="spellStart"/>
            <w:r w:rsidR="007C50B6" w:rsidRPr="005F1267">
              <w:rPr>
                <w:rFonts w:asciiTheme="majorBidi" w:hAnsiTheme="majorBidi" w:cstheme="majorBidi"/>
                <w:i/>
                <w:iCs/>
                <w:sz w:val="20"/>
                <w:szCs w:val="20"/>
              </w:rPr>
              <w:t>euro</w:t>
            </w:r>
            <w:proofErr w:type="spellEnd"/>
            <w:r w:rsidR="00BC508E">
              <w:rPr>
                <w:rFonts w:asciiTheme="majorBidi" w:hAnsiTheme="majorBidi" w:cstheme="majorBidi"/>
                <w:sz w:val="20"/>
                <w:szCs w:val="20"/>
              </w:rPr>
              <w:t xml:space="preserve"> jeb ~19.8% </w:t>
            </w:r>
            <w:r w:rsidR="00921A1B">
              <w:rPr>
                <w:rFonts w:asciiTheme="majorBidi" w:hAnsiTheme="majorBidi" w:cstheme="majorBidi"/>
                <w:sz w:val="20"/>
                <w:szCs w:val="20"/>
              </w:rPr>
              <w:t>no šī pasākuma kopējā attiecināmā finansējuma</w:t>
            </w:r>
            <w:r w:rsidR="00F403DC">
              <w:rPr>
                <w:rFonts w:asciiTheme="majorBidi" w:hAnsiTheme="majorBidi" w:cstheme="majorBidi"/>
                <w:sz w:val="20"/>
                <w:szCs w:val="20"/>
              </w:rPr>
              <w:t xml:space="preserve"> (57 917 647 </w:t>
            </w:r>
            <w:proofErr w:type="spellStart"/>
            <w:r w:rsidR="00F403DC" w:rsidRPr="005F1267">
              <w:rPr>
                <w:rFonts w:asciiTheme="majorBidi" w:hAnsiTheme="majorBidi" w:cstheme="majorBidi"/>
                <w:i/>
                <w:iCs/>
                <w:sz w:val="20"/>
                <w:szCs w:val="20"/>
              </w:rPr>
              <w:t>euro</w:t>
            </w:r>
            <w:proofErr w:type="spellEnd"/>
            <w:r w:rsidR="00F403DC">
              <w:rPr>
                <w:rFonts w:asciiTheme="majorBidi" w:hAnsiTheme="majorBidi" w:cstheme="majorBidi"/>
                <w:sz w:val="20"/>
                <w:szCs w:val="20"/>
              </w:rPr>
              <w:t>)</w:t>
            </w:r>
            <w:r w:rsidR="00921A1B">
              <w:rPr>
                <w:rFonts w:asciiTheme="majorBidi" w:hAnsiTheme="majorBidi" w:cstheme="majorBidi"/>
                <w:sz w:val="20"/>
                <w:szCs w:val="20"/>
              </w:rPr>
              <w:t>;</w:t>
            </w:r>
          </w:p>
          <w:p w14:paraId="37DCBD2A" w14:textId="489CD55B" w:rsidR="00921A1B" w:rsidRPr="005F1267" w:rsidRDefault="00921A1B" w:rsidP="005F1267">
            <w:pPr>
              <w:pStyle w:val="ListParagraph"/>
              <w:numPr>
                <w:ilvl w:val="0"/>
                <w:numId w:val="34"/>
              </w:numPr>
              <w:ind w:left="296" w:hanging="296"/>
              <w:jc w:val="both"/>
              <w:rPr>
                <w:rFonts w:asciiTheme="majorBidi" w:hAnsiTheme="majorBidi" w:cstheme="majorBidi"/>
                <w:sz w:val="20"/>
                <w:szCs w:val="20"/>
              </w:rPr>
            </w:pPr>
            <w:r>
              <w:rPr>
                <w:rFonts w:asciiTheme="majorBidi" w:hAnsiTheme="majorBidi" w:cstheme="majorBidi"/>
                <w:sz w:val="20"/>
                <w:szCs w:val="20"/>
              </w:rPr>
              <w:t>no 2.1.3.1. pasākuma “Pašvaldību pielāgošanās klimata pārmaiņām”</w:t>
            </w:r>
            <w:r w:rsidR="00F403DC">
              <w:rPr>
                <w:rFonts w:asciiTheme="majorBidi" w:hAnsiTheme="majorBidi" w:cstheme="majorBidi"/>
                <w:sz w:val="20"/>
                <w:szCs w:val="20"/>
              </w:rPr>
              <w:t xml:space="preserve"> 5 917 900 </w:t>
            </w:r>
            <w:proofErr w:type="spellStart"/>
            <w:r w:rsidR="00F403DC" w:rsidRPr="005F1267">
              <w:rPr>
                <w:rFonts w:asciiTheme="majorBidi" w:hAnsiTheme="majorBidi" w:cstheme="majorBidi"/>
                <w:i/>
                <w:iCs/>
                <w:sz w:val="20"/>
                <w:szCs w:val="20"/>
              </w:rPr>
              <w:t>euro</w:t>
            </w:r>
            <w:proofErr w:type="spellEnd"/>
            <w:r w:rsidR="00F403DC">
              <w:rPr>
                <w:rFonts w:asciiTheme="majorBidi" w:hAnsiTheme="majorBidi" w:cstheme="majorBidi"/>
                <w:sz w:val="20"/>
                <w:szCs w:val="20"/>
              </w:rPr>
              <w:t xml:space="preserve"> jeb ~</w:t>
            </w:r>
            <w:r w:rsidR="00F6786A">
              <w:rPr>
                <w:rFonts w:asciiTheme="majorBidi" w:hAnsiTheme="majorBidi" w:cstheme="majorBidi"/>
                <w:sz w:val="20"/>
                <w:szCs w:val="20"/>
              </w:rPr>
              <w:t>11.3</w:t>
            </w:r>
            <w:r w:rsidR="00F403DC">
              <w:rPr>
                <w:rFonts w:asciiTheme="majorBidi" w:hAnsiTheme="majorBidi" w:cstheme="majorBidi"/>
                <w:sz w:val="20"/>
                <w:szCs w:val="20"/>
              </w:rPr>
              <w:t xml:space="preserve">% no šī pasākuma kopējā attiecināmā finansējuma (52 117 648 </w:t>
            </w:r>
            <w:proofErr w:type="spellStart"/>
            <w:r w:rsidR="00F403DC" w:rsidRPr="005F1267">
              <w:rPr>
                <w:rFonts w:asciiTheme="majorBidi" w:hAnsiTheme="majorBidi" w:cstheme="majorBidi"/>
                <w:i/>
                <w:iCs/>
                <w:sz w:val="20"/>
                <w:szCs w:val="20"/>
              </w:rPr>
              <w:t>euro</w:t>
            </w:r>
            <w:proofErr w:type="spellEnd"/>
            <w:r w:rsidR="00F403DC">
              <w:rPr>
                <w:rFonts w:asciiTheme="majorBidi" w:hAnsiTheme="majorBidi" w:cstheme="majorBidi"/>
                <w:sz w:val="20"/>
                <w:szCs w:val="20"/>
              </w:rPr>
              <w:t>)</w:t>
            </w:r>
            <w:r w:rsidR="005F1267">
              <w:rPr>
                <w:rFonts w:asciiTheme="majorBidi" w:hAnsiTheme="majorBidi" w:cstheme="majorBidi"/>
                <w:sz w:val="20"/>
                <w:szCs w:val="20"/>
              </w:rPr>
              <w:t>.</w:t>
            </w:r>
          </w:p>
          <w:p w14:paraId="70650A1F" w14:textId="77777777" w:rsidR="005F1267" w:rsidRDefault="005F1267" w:rsidP="005F1267">
            <w:pPr>
              <w:jc w:val="both"/>
              <w:rPr>
                <w:rFonts w:asciiTheme="majorBidi" w:hAnsiTheme="majorBidi" w:cstheme="majorBidi"/>
                <w:sz w:val="20"/>
                <w:szCs w:val="20"/>
              </w:rPr>
            </w:pPr>
            <w:r w:rsidRPr="000C5014">
              <w:rPr>
                <w:rFonts w:asciiTheme="majorBidi" w:hAnsiTheme="majorBidi" w:cstheme="majorBidi"/>
                <w:sz w:val="20"/>
                <w:szCs w:val="20"/>
              </w:rPr>
              <w:t>B –  vidēj</w:t>
            </w:r>
            <w:r>
              <w:rPr>
                <w:rFonts w:asciiTheme="majorBidi" w:hAnsiTheme="majorBidi" w:cstheme="majorBidi"/>
                <w:sz w:val="20"/>
                <w:szCs w:val="20"/>
              </w:rPr>
              <w:t>ā</w:t>
            </w:r>
            <w:r w:rsidRPr="00E818AA">
              <w:rPr>
                <w:rFonts w:asciiTheme="majorBidi" w:hAnsiTheme="majorBidi" w:cstheme="majorBidi"/>
                <w:sz w:val="20"/>
                <w:szCs w:val="20"/>
              </w:rPr>
              <w:t xml:space="preserve"> projektu izmaksu efektivitāt</w:t>
            </w:r>
            <w:r>
              <w:rPr>
                <w:rFonts w:asciiTheme="majorBidi" w:hAnsiTheme="majorBidi" w:cstheme="majorBidi"/>
                <w:sz w:val="20"/>
                <w:szCs w:val="20"/>
              </w:rPr>
              <w:t>e EUR uz 1 ha.</w:t>
            </w:r>
          </w:p>
          <w:p w14:paraId="4B623015" w14:textId="0721A178" w:rsidR="00D23EF4" w:rsidRDefault="00D23EF4" w:rsidP="3A5A8D2C">
            <w:pPr>
              <w:jc w:val="both"/>
              <w:rPr>
                <w:rFonts w:asciiTheme="majorBidi" w:hAnsiTheme="majorBidi" w:cstheme="majorBidi"/>
                <w:sz w:val="20"/>
                <w:szCs w:val="20"/>
              </w:rPr>
            </w:pPr>
          </w:p>
          <w:p w14:paraId="6229D0F0" w14:textId="390CD625" w:rsidR="00F403DC" w:rsidRDefault="6DAF5565" w:rsidP="798BF7F2">
            <w:pPr>
              <w:jc w:val="both"/>
              <w:rPr>
                <w:rFonts w:asciiTheme="majorBidi" w:hAnsiTheme="majorBidi" w:cstheme="majorBidi"/>
                <w:sz w:val="20"/>
                <w:szCs w:val="20"/>
              </w:rPr>
            </w:pPr>
            <w:r w:rsidRPr="798BF7F2">
              <w:rPr>
                <w:rFonts w:asciiTheme="majorBidi" w:hAnsiTheme="majorBidi" w:cstheme="majorBidi"/>
                <w:sz w:val="20"/>
                <w:szCs w:val="20"/>
              </w:rPr>
              <w:t xml:space="preserve">Kopā SAM līmenī </w:t>
            </w:r>
            <w:r w:rsidR="54FCB5F5" w:rsidRPr="798BF7F2">
              <w:rPr>
                <w:rFonts w:asciiTheme="majorBidi" w:hAnsiTheme="majorBidi" w:cstheme="majorBidi"/>
                <w:sz w:val="20"/>
                <w:szCs w:val="20"/>
              </w:rPr>
              <w:t>finansējum</w:t>
            </w:r>
            <w:r w:rsidR="0719DA21" w:rsidRPr="798BF7F2">
              <w:rPr>
                <w:rFonts w:asciiTheme="majorBidi" w:hAnsiTheme="majorBidi" w:cstheme="majorBidi"/>
                <w:sz w:val="20"/>
                <w:szCs w:val="20"/>
              </w:rPr>
              <w:t>s</w:t>
            </w:r>
            <w:r w:rsidR="54FCB5F5" w:rsidRPr="798BF7F2">
              <w:rPr>
                <w:rFonts w:asciiTheme="majorBidi" w:hAnsiTheme="majorBidi" w:cstheme="majorBidi"/>
                <w:sz w:val="20"/>
                <w:szCs w:val="20"/>
              </w:rPr>
              <w:t xml:space="preserve"> “zaļai” infrastruktūrai ir 17 371 900 </w:t>
            </w:r>
            <w:proofErr w:type="spellStart"/>
            <w:r w:rsidR="54FCB5F5" w:rsidRPr="798BF7F2">
              <w:rPr>
                <w:rFonts w:asciiTheme="majorBidi" w:hAnsiTheme="majorBidi" w:cstheme="majorBidi"/>
                <w:i/>
                <w:iCs/>
                <w:sz w:val="20"/>
                <w:szCs w:val="20"/>
              </w:rPr>
              <w:t>euro</w:t>
            </w:r>
            <w:proofErr w:type="spellEnd"/>
            <w:r w:rsidR="54FCB5F5" w:rsidRPr="798BF7F2">
              <w:rPr>
                <w:rFonts w:asciiTheme="majorBidi" w:hAnsiTheme="majorBidi" w:cstheme="majorBidi"/>
                <w:sz w:val="20"/>
                <w:szCs w:val="20"/>
              </w:rPr>
              <w:t xml:space="preserve"> jeb </w:t>
            </w:r>
            <w:r w:rsidR="675636A6" w:rsidRPr="798BF7F2">
              <w:rPr>
                <w:rFonts w:asciiTheme="majorBidi" w:hAnsiTheme="majorBidi" w:cstheme="majorBidi"/>
                <w:sz w:val="20"/>
                <w:szCs w:val="20"/>
              </w:rPr>
              <w:t>~15.8% no SAM</w:t>
            </w:r>
            <w:r w:rsidR="006F58AE">
              <w:rPr>
                <w:rFonts w:asciiTheme="majorBidi" w:hAnsiTheme="majorBidi" w:cstheme="majorBidi"/>
                <w:sz w:val="20"/>
                <w:szCs w:val="20"/>
              </w:rPr>
              <w:t xml:space="preserve">P </w:t>
            </w:r>
            <w:r w:rsidR="00ED367F">
              <w:rPr>
                <w:rFonts w:asciiTheme="majorBidi" w:hAnsiTheme="majorBidi" w:cstheme="majorBidi"/>
                <w:sz w:val="20"/>
                <w:szCs w:val="20"/>
              </w:rPr>
              <w:t>2.1.3.1. un 2.1.3.2</w:t>
            </w:r>
            <w:r w:rsidR="675636A6" w:rsidRPr="798BF7F2">
              <w:rPr>
                <w:rFonts w:asciiTheme="majorBidi" w:hAnsiTheme="majorBidi" w:cstheme="majorBidi"/>
                <w:sz w:val="20"/>
                <w:szCs w:val="20"/>
              </w:rPr>
              <w:t xml:space="preserve"> kopējā attiecināmā finansējuma (</w:t>
            </w:r>
            <w:r w:rsidR="5EFA188B" w:rsidRPr="798BF7F2">
              <w:rPr>
                <w:rFonts w:asciiTheme="majorBidi" w:hAnsiTheme="majorBidi" w:cstheme="majorBidi"/>
                <w:sz w:val="20"/>
                <w:szCs w:val="20"/>
              </w:rPr>
              <w:t xml:space="preserve">110 035 296 </w:t>
            </w:r>
            <w:proofErr w:type="spellStart"/>
            <w:r w:rsidR="5EFA188B" w:rsidRPr="798BF7F2">
              <w:rPr>
                <w:rFonts w:asciiTheme="majorBidi" w:hAnsiTheme="majorBidi" w:cstheme="majorBidi"/>
                <w:i/>
                <w:iCs/>
                <w:sz w:val="20"/>
                <w:szCs w:val="20"/>
              </w:rPr>
              <w:t>euro</w:t>
            </w:r>
            <w:proofErr w:type="spellEnd"/>
            <w:r w:rsidR="5EFA188B" w:rsidRPr="798BF7F2">
              <w:rPr>
                <w:rFonts w:asciiTheme="majorBidi" w:hAnsiTheme="majorBidi" w:cstheme="majorBidi"/>
                <w:sz w:val="20"/>
                <w:szCs w:val="20"/>
              </w:rPr>
              <w:t>).</w:t>
            </w:r>
          </w:p>
          <w:p w14:paraId="7E649721" w14:textId="77777777" w:rsidR="00D23EF4" w:rsidRDefault="00D23EF4" w:rsidP="3A5A8D2C">
            <w:pPr>
              <w:jc w:val="both"/>
              <w:rPr>
                <w:rFonts w:asciiTheme="majorBidi" w:hAnsiTheme="majorBidi" w:cstheme="majorBidi"/>
                <w:sz w:val="20"/>
                <w:szCs w:val="20"/>
              </w:rPr>
            </w:pPr>
          </w:p>
          <w:p w14:paraId="33FC7557" w14:textId="6D279D4F" w:rsidR="007D6695" w:rsidRDefault="0373D27E" w:rsidP="3A5A8D2C">
            <w:pPr>
              <w:jc w:val="both"/>
              <w:rPr>
                <w:rFonts w:asciiTheme="majorBidi" w:hAnsiTheme="majorBidi" w:cstheme="majorBidi"/>
                <w:sz w:val="20"/>
                <w:szCs w:val="20"/>
              </w:rPr>
            </w:pPr>
            <w:r w:rsidRPr="3A5A8D2C">
              <w:rPr>
                <w:rFonts w:asciiTheme="majorBidi" w:hAnsiTheme="majorBidi" w:cstheme="majorBidi"/>
                <w:sz w:val="20"/>
                <w:szCs w:val="20"/>
              </w:rPr>
              <w:t xml:space="preserve">Kopējais rādītājs 91 ha sasniedzams, ievērojot, ka </w:t>
            </w:r>
            <w:r w:rsidR="10784989" w:rsidRPr="3A5A8D2C">
              <w:rPr>
                <w:rFonts w:asciiTheme="majorBidi" w:hAnsiTheme="majorBidi" w:cstheme="majorBidi"/>
                <w:sz w:val="20"/>
                <w:szCs w:val="20"/>
              </w:rPr>
              <w:t>atbilstoši nov</w:t>
            </w:r>
            <w:r w:rsidR="3BEE34C1" w:rsidRPr="3A5A8D2C">
              <w:rPr>
                <w:rFonts w:asciiTheme="majorBidi" w:hAnsiTheme="majorBidi" w:cstheme="majorBidi"/>
                <w:sz w:val="20"/>
                <w:szCs w:val="20"/>
              </w:rPr>
              <w:t xml:space="preserve">irzāmajam finansējumam </w:t>
            </w:r>
            <w:r w:rsidR="4C7D1001" w:rsidRPr="3A5A8D2C">
              <w:rPr>
                <w:rFonts w:asciiTheme="majorBidi" w:hAnsiTheme="majorBidi" w:cstheme="majorBidi"/>
                <w:sz w:val="20"/>
                <w:szCs w:val="20"/>
              </w:rPr>
              <w:t>in</w:t>
            </w:r>
            <w:r w:rsidR="567F0587" w:rsidRPr="3A5A8D2C">
              <w:rPr>
                <w:rFonts w:asciiTheme="majorBidi" w:hAnsiTheme="majorBidi" w:cstheme="majorBidi"/>
                <w:sz w:val="20"/>
                <w:szCs w:val="20"/>
              </w:rPr>
              <w:t>d</w:t>
            </w:r>
            <w:r w:rsidR="4C7D1001" w:rsidRPr="3A5A8D2C">
              <w:rPr>
                <w:rFonts w:asciiTheme="majorBidi" w:hAnsiTheme="majorBidi" w:cstheme="majorBidi"/>
                <w:sz w:val="20"/>
                <w:szCs w:val="20"/>
              </w:rPr>
              <w:t xml:space="preserve">ikatīvi </w:t>
            </w:r>
            <w:r w:rsidR="3BEE34C1" w:rsidRPr="3A5A8D2C">
              <w:rPr>
                <w:rFonts w:asciiTheme="majorBidi" w:hAnsiTheme="majorBidi" w:cstheme="majorBidi"/>
                <w:sz w:val="20"/>
                <w:szCs w:val="20"/>
              </w:rPr>
              <w:t xml:space="preserve">60 ha plānots sasniegt SAM 2.1.3. pasākuma “Nacionālas nozīmes plūdu un krasta erozijas pasākumi” </w:t>
            </w:r>
            <w:r w:rsidR="4C7D1001" w:rsidRPr="3A5A8D2C">
              <w:rPr>
                <w:rFonts w:asciiTheme="majorBidi" w:hAnsiTheme="majorBidi" w:cstheme="majorBidi"/>
                <w:sz w:val="20"/>
                <w:szCs w:val="20"/>
              </w:rPr>
              <w:t>ietvaros, bet 31 ha SAM 2.1.3.</w:t>
            </w:r>
            <w:r w:rsidR="00DD14A2">
              <w:rPr>
                <w:rFonts w:asciiTheme="majorBidi" w:hAnsiTheme="majorBidi" w:cstheme="majorBidi"/>
                <w:sz w:val="20"/>
                <w:szCs w:val="20"/>
              </w:rPr>
              <w:t>1</w:t>
            </w:r>
            <w:r w:rsidR="00FA06DF">
              <w:rPr>
                <w:rFonts w:asciiTheme="majorBidi" w:hAnsiTheme="majorBidi" w:cstheme="majorBidi"/>
                <w:sz w:val="20"/>
                <w:szCs w:val="20"/>
              </w:rPr>
              <w:t>.</w:t>
            </w:r>
            <w:r w:rsidR="4C7D1001" w:rsidRPr="3A5A8D2C">
              <w:rPr>
                <w:rFonts w:asciiTheme="majorBidi" w:hAnsiTheme="majorBidi" w:cstheme="majorBidi"/>
                <w:sz w:val="20"/>
                <w:szCs w:val="20"/>
              </w:rPr>
              <w:t xml:space="preserve"> pasākuma “Pašvaldību pielāgošanās klimata pārmaiņām” ietvaros. </w:t>
            </w:r>
          </w:p>
          <w:p w14:paraId="2E95BE72" w14:textId="77777777" w:rsidR="00C76D70" w:rsidRDefault="00C76D70" w:rsidP="00451DF9">
            <w:pPr>
              <w:jc w:val="both"/>
              <w:rPr>
                <w:rFonts w:asciiTheme="majorBidi" w:hAnsiTheme="majorBidi" w:cstheme="majorBidi"/>
                <w:sz w:val="20"/>
                <w:szCs w:val="20"/>
              </w:rPr>
            </w:pPr>
          </w:p>
          <w:p w14:paraId="2225A685" w14:textId="23CACF6B" w:rsidR="0017317E" w:rsidRDefault="00ED2C45" w:rsidP="0017317E">
            <w:pPr>
              <w:jc w:val="both"/>
              <w:rPr>
                <w:rFonts w:asciiTheme="majorBidi" w:hAnsiTheme="majorBidi" w:cstheme="majorBidi"/>
                <w:sz w:val="20"/>
                <w:szCs w:val="20"/>
              </w:rPr>
            </w:pPr>
            <w:r>
              <w:rPr>
                <w:rFonts w:asciiTheme="majorBidi" w:hAnsiTheme="majorBidi" w:cstheme="majorBidi"/>
                <w:sz w:val="20"/>
                <w:szCs w:val="20"/>
              </w:rPr>
              <w:t>Pasākuma “Nacionālas nozīmes plūdu un krasta erozijas pasākumi” ietvaros sasniedzamā r</w:t>
            </w:r>
            <w:r w:rsidR="0017317E">
              <w:rPr>
                <w:rFonts w:asciiTheme="majorBidi" w:hAnsiTheme="majorBidi" w:cstheme="majorBidi"/>
                <w:sz w:val="20"/>
                <w:szCs w:val="20"/>
              </w:rPr>
              <w:t>ādītāja dalījums kārtās (noteikts atbilstoši precizējumiem par pasākuma “Nacionālas nozīmes plūdu un krasta erozijas pasākumi” dalījumu kārtās, ievērojot informatīvajā ziņojumā par projektu “Plūdu risku novēršana Jēkabpilī” (23-TA-1121) noteikto, ka pasākuma pirmajā projektu iesniegumu atlases kārtā tiek īstenots viens projekts Jēkabpils novada pašvaldībā):</w:t>
            </w:r>
          </w:p>
          <w:p w14:paraId="1971EF32" w14:textId="77777777" w:rsidR="0017317E" w:rsidRPr="00ED0CF3" w:rsidRDefault="0017317E" w:rsidP="0017317E">
            <w:pPr>
              <w:jc w:val="both"/>
              <w:rPr>
                <w:rFonts w:asciiTheme="majorBidi" w:hAnsiTheme="majorBidi" w:cstheme="majorBidi"/>
                <w:sz w:val="6"/>
                <w:szCs w:val="6"/>
              </w:rPr>
            </w:pPr>
          </w:p>
          <w:p w14:paraId="42F21174" w14:textId="77777777" w:rsidR="0017317E" w:rsidRDefault="0017317E" w:rsidP="0017317E">
            <w:pPr>
              <w:jc w:val="both"/>
              <w:rPr>
                <w:rFonts w:asciiTheme="majorBidi" w:hAnsiTheme="majorBidi" w:cstheme="majorBidi"/>
                <w:sz w:val="20"/>
                <w:szCs w:val="20"/>
              </w:rPr>
            </w:pPr>
            <w:r>
              <w:rPr>
                <w:rFonts w:asciiTheme="majorBidi" w:hAnsiTheme="majorBidi" w:cstheme="majorBidi"/>
                <w:sz w:val="20"/>
                <w:szCs w:val="20"/>
              </w:rPr>
              <w:t>1.kārta – 7,88 ha (rādītājs atbilstoši projekta aprakstam)</w:t>
            </w:r>
          </w:p>
          <w:p w14:paraId="48D18248" w14:textId="00269066" w:rsidR="00451DF9" w:rsidRPr="002B1593" w:rsidRDefault="0017317E" w:rsidP="00761718">
            <w:pPr>
              <w:jc w:val="both"/>
              <w:rPr>
                <w:rFonts w:asciiTheme="majorBidi" w:hAnsiTheme="majorBidi" w:cstheme="majorBidi"/>
                <w:sz w:val="20"/>
                <w:szCs w:val="20"/>
              </w:rPr>
            </w:pPr>
            <w:r>
              <w:rPr>
                <w:rFonts w:asciiTheme="majorBidi" w:hAnsiTheme="majorBidi" w:cstheme="majorBidi"/>
                <w:sz w:val="20"/>
                <w:szCs w:val="20"/>
              </w:rPr>
              <w:t xml:space="preserve">2.kārta – </w:t>
            </w:r>
            <w:r w:rsidR="00761718">
              <w:rPr>
                <w:rFonts w:asciiTheme="majorBidi" w:hAnsiTheme="majorBidi" w:cstheme="majorBidi"/>
                <w:sz w:val="20"/>
                <w:szCs w:val="20"/>
              </w:rPr>
              <w:t>52</w:t>
            </w:r>
            <w:r>
              <w:rPr>
                <w:rFonts w:asciiTheme="majorBidi" w:hAnsiTheme="majorBidi" w:cstheme="majorBidi"/>
                <w:sz w:val="20"/>
                <w:szCs w:val="20"/>
              </w:rPr>
              <w:t xml:space="preserve">,12 ha jeb </w:t>
            </w:r>
            <w:r w:rsidR="00761718">
              <w:rPr>
                <w:rFonts w:asciiTheme="majorBidi" w:hAnsiTheme="majorBidi" w:cstheme="majorBidi"/>
                <w:sz w:val="20"/>
                <w:szCs w:val="20"/>
              </w:rPr>
              <w:t xml:space="preserve">60 </w:t>
            </w:r>
            <w:r>
              <w:rPr>
                <w:rFonts w:asciiTheme="majorBidi" w:hAnsiTheme="majorBidi" w:cstheme="majorBidi"/>
                <w:sz w:val="20"/>
                <w:szCs w:val="20"/>
              </w:rPr>
              <w:t xml:space="preserve">- 7,88 = </w:t>
            </w:r>
            <w:r w:rsidR="00761718">
              <w:rPr>
                <w:rFonts w:asciiTheme="majorBidi" w:hAnsiTheme="majorBidi" w:cstheme="majorBidi"/>
                <w:sz w:val="20"/>
                <w:szCs w:val="20"/>
              </w:rPr>
              <w:t>52</w:t>
            </w:r>
            <w:r>
              <w:rPr>
                <w:rFonts w:asciiTheme="majorBidi" w:hAnsiTheme="majorBidi" w:cstheme="majorBidi"/>
                <w:sz w:val="20"/>
                <w:szCs w:val="20"/>
              </w:rPr>
              <w:t>,12 ha</w:t>
            </w:r>
          </w:p>
        </w:tc>
      </w:tr>
      <w:tr w:rsidR="00E818AA" w:rsidRPr="009D1FBF" w14:paraId="75110C3C" w14:textId="77777777" w:rsidTr="01904BA3">
        <w:tc>
          <w:tcPr>
            <w:tcW w:w="1995" w:type="dxa"/>
            <w:vMerge/>
          </w:tcPr>
          <w:p w14:paraId="18E5AB6D" w14:textId="77777777" w:rsidR="00E818AA" w:rsidRPr="002B1593" w:rsidRDefault="00E818AA" w:rsidP="002B1593">
            <w:pPr>
              <w:jc w:val="both"/>
              <w:rPr>
                <w:rFonts w:asciiTheme="majorBidi" w:hAnsiTheme="majorBidi" w:cstheme="majorBidi"/>
                <w:b/>
                <w:sz w:val="20"/>
                <w:szCs w:val="20"/>
              </w:rPr>
            </w:pPr>
          </w:p>
        </w:tc>
        <w:tc>
          <w:tcPr>
            <w:tcW w:w="7072" w:type="dxa"/>
          </w:tcPr>
          <w:p w14:paraId="7FF3CCA2" w14:textId="77777777" w:rsidR="002B1593" w:rsidRPr="002B1593" w:rsidRDefault="002B1593" w:rsidP="002B1593">
            <w:pPr>
              <w:jc w:val="both"/>
              <w:rPr>
                <w:rFonts w:asciiTheme="majorBidi" w:hAnsiTheme="majorBidi" w:cstheme="majorBidi"/>
                <w:b/>
                <w:bCs/>
                <w:iCs/>
                <w:sz w:val="20"/>
                <w:szCs w:val="20"/>
              </w:rPr>
            </w:pPr>
            <w:r w:rsidRPr="002B1593">
              <w:rPr>
                <w:rFonts w:asciiTheme="majorBidi" w:hAnsiTheme="majorBidi" w:cstheme="majorBidi"/>
                <w:b/>
                <w:bCs/>
                <w:iCs/>
                <w:sz w:val="20"/>
                <w:szCs w:val="20"/>
              </w:rPr>
              <w:t>Intervences loģika</w:t>
            </w:r>
          </w:p>
          <w:p w14:paraId="3DEE2BBF" w14:textId="60A5B625" w:rsidR="00E818AA" w:rsidRPr="002B1593" w:rsidRDefault="002B1593" w:rsidP="002B1593">
            <w:pPr>
              <w:jc w:val="both"/>
              <w:rPr>
                <w:rFonts w:asciiTheme="majorBidi" w:hAnsiTheme="majorBidi" w:cstheme="majorBidi"/>
                <w:sz w:val="20"/>
                <w:szCs w:val="20"/>
              </w:rPr>
            </w:pPr>
            <w:r w:rsidRPr="002B1593">
              <w:rPr>
                <w:rFonts w:asciiTheme="majorBidi" w:hAnsiTheme="majorBidi" w:cstheme="majorBidi"/>
                <w:color w:val="000000" w:themeColor="text1"/>
                <w:sz w:val="20"/>
                <w:szCs w:val="20"/>
              </w:rPr>
              <w:t>Iznākuma rādītājs RCO 26 izvēlēts kā 2.1.3. SAM ieviešanas rādītājs, jo investīcijas plānotas plūdu riska novēršanai, ietverot dabisko vai daļēji dabisko dzīvotņu un ekosistēmu atjaunošanu vai jaunu uz dabas sistēmām balstītu risinājumu ieviešanu.</w:t>
            </w:r>
          </w:p>
        </w:tc>
      </w:tr>
      <w:tr w:rsidR="00E818AA" w:rsidRPr="009D1FBF" w14:paraId="0195391A" w14:textId="77777777" w:rsidTr="01904BA3">
        <w:tc>
          <w:tcPr>
            <w:tcW w:w="1995" w:type="dxa"/>
            <w:vMerge/>
          </w:tcPr>
          <w:p w14:paraId="06A03760" w14:textId="77777777" w:rsidR="00E818AA" w:rsidRPr="002B1593" w:rsidRDefault="00E818AA" w:rsidP="002B1593">
            <w:pPr>
              <w:jc w:val="both"/>
              <w:rPr>
                <w:rFonts w:asciiTheme="majorBidi" w:hAnsiTheme="majorBidi" w:cstheme="majorBidi"/>
                <w:b/>
                <w:sz w:val="20"/>
                <w:szCs w:val="20"/>
              </w:rPr>
            </w:pPr>
          </w:p>
        </w:tc>
        <w:tc>
          <w:tcPr>
            <w:tcW w:w="7072" w:type="dxa"/>
          </w:tcPr>
          <w:p w14:paraId="547AB7F0" w14:textId="77777777" w:rsidR="00E818AA" w:rsidRPr="002B1593" w:rsidRDefault="00E818AA" w:rsidP="002B1593">
            <w:pPr>
              <w:jc w:val="both"/>
              <w:rPr>
                <w:rFonts w:asciiTheme="majorBidi" w:hAnsiTheme="majorBidi" w:cstheme="majorBidi"/>
                <w:b/>
                <w:bCs/>
                <w:iCs/>
                <w:sz w:val="20"/>
                <w:szCs w:val="20"/>
              </w:rPr>
            </w:pPr>
            <w:r w:rsidRPr="002B1593">
              <w:rPr>
                <w:rFonts w:asciiTheme="majorBidi" w:hAnsiTheme="majorBidi" w:cstheme="majorBidi"/>
                <w:b/>
                <w:bCs/>
                <w:iCs/>
                <w:sz w:val="20"/>
                <w:szCs w:val="20"/>
              </w:rPr>
              <w:t>Iespējamie riski</w:t>
            </w:r>
          </w:p>
          <w:p w14:paraId="046BD50C" w14:textId="77777777" w:rsidR="00E818AA" w:rsidRPr="002B1593" w:rsidRDefault="00E818AA" w:rsidP="002B1593">
            <w:pPr>
              <w:jc w:val="both"/>
              <w:rPr>
                <w:rFonts w:asciiTheme="majorBidi" w:hAnsiTheme="majorBidi" w:cstheme="majorBidi"/>
                <w:sz w:val="20"/>
                <w:szCs w:val="20"/>
              </w:rPr>
            </w:pPr>
            <w:r w:rsidRPr="002B1593">
              <w:rPr>
                <w:rFonts w:asciiTheme="majorBidi" w:hAnsiTheme="majorBidi" w:cstheme="majorBidi"/>
                <w:sz w:val="20"/>
                <w:szCs w:val="20"/>
              </w:rPr>
              <w:t>Pastāv riski, ka projektu ieviesēji nevēlēsies ieviest “zaļās” infrastruktūras risinājumus, dodot priekšroku citiem pasākumiem, piemēram, jo “zaļā” infrastruktūra aizņem plašākas teritorijas, kas pilsētvidē ne vienmēr var tikt īstenotas, vai zaļās infrastruktūras risinājumi nevar nodrošināt nepieciešamo aizsardzības līmeni, kā arī to izmaksas ir pārāk augstas.</w:t>
            </w:r>
          </w:p>
          <w:p w14:paraId="37D8EC13" w14:textId="77777777" w:rsidR="00E818AA" w:rsidRPr="002B1593" w:rsidRDefault="00E818AA" w:rsidP="002B1593">
            <w:pPr>
              <w:pStyle w:val="ListParagraph"/>
              <w:jc w:val="both"/>
              <w:rPr>
                <w:rFonts w:asciiTheme="majorBidi" w:hAnsiTheme="majorBidi" w:cstheme="majorBidi"/>
                <w:sz w:val="20"/>
                <w:szCs w:val="20"/>
              </w:rPr>
            </w:pPr>
          </w:p>
          <w:p w14:paraId="17E57005" w14:textId="77777777" w:rsidR="00E818AA" w:rsidRPr="002B1593" w:rsidRDefault="00E818AA" w:rsidP="002B1593">
            <w:pPr>
              <w:jc w:val="both"/>
              <w:rPr>
                <w:rFonts w:asciiTheme="majorBidi" w:hAnsiTheme="majorBidi" w:cstheme="majorBidi"/>
                <w:sz w:val="20"/>
                <w:szCs w:val="20"/>
              </w:rPr>
            </w:pPr>
            <w:r w:rsidRPr="002B1593">
              <w:rPr>
                <w:rFonts w:asciiTheme="majorBidi" w:hAnsiTheme="majorBidi" w:cstheme="majorBidi"/>
                <w:sz w:val="20"/>
                <w:szCs w:val="20"/>
              </w:rPr>
              <w:t xml:space="preserve">Ievērojot to, ka vēl nav pabeigta 2022.–2027. gada perioda plūdu riska pārvaldības plānu un nacionālā erozijas risku </w:t>
            </w:r>
            <w:proofErr w:type="spellStart"/>
            <w:r w:rsidRPr="002B1593">
              <w:rPr>
                <w:rFonts w:asciiTheme="majorBidi" w:hAnsiTheme="majorBidi" w:cstheme="majorBidi"/>
                <w:sz w:val="20"/>
                <w:szCs w:val="20"/>
              </w:rPr>
              <w:t>apsekojuma</w:t>
            </w:r>
            <w:proofErr w:type="spellEnd"/>
            <w:r w:rsidRPr="002B1593">
              <w:rPr>
                <w:rFonts w:asciiTheme="majorBidi" w:hAnsiTheme="majorBidi" w:cstheme="majorBidi"/>
                <w:sz w:val="20"/>
                <w:szCs w:val="20"/>
              </w:rPr>
              <w:t xml:space="preserve"> izstrāde, aprēķini balstās uz sākotnējiem novērtējumiem un aplēsēm par plūdu risku novēršanas potenciālo projektu skaitu un apjomu, kas var tikt precizēti līdz ar plānošanas dokumenta izstrādi.</w:t>
            </w:r>
          </w:p>
          <w:p w14:paraId="58071E7F" w14:textId="77777777" w:rsidR="00E818AA" w:rsidRPr="002B1593" w:rsidRDefault="00E818AA" w:rsidP="002B1593">
            <w:pPr>
              <w:pStyle w:val="ListParagraph"/>
              <w:jc w:val="both"/>
              <w:rPr>
                <w:rFonts w:asciiTheme="majorBidi" w:hAnsiTheme="majorBidi" w:cstheme="majorBidi"/>
                <w:sz w:val="20"/>
                <w:szCs w:val="20"/>
              </w:rPr>
            </w:pPr>
            <w:r w:rsidRPr="002B1593">
              <w:rPr>
                <w:rFonts w:asciiTheme="majorBidi" w:hAnsiTheme="majorBidi" w:cstheme="majorBidi"/>
                <w:sz w:val="20"/>
                <w:szCs w:val="20"/>
              </w:rPr>
              <w:t xml:space="preserve"> </w:t>
            </w:r>
          </w:p>
          <w:p w14:paraId="2429CE32" w14:textId="77777777" w:rsidR="00E818AA" w:rsidRPr="002B1593" w:rsidRDefault="00E818AA" w:rsidP="002B1593">
            <w:pPr>
              <w:jc w:val="both"/>
              <w:rPr>
                <w:rFonts w:asciiTheme="majorBidi" w:hAnsiTheme="majorBidi" w:cstheme="majorBidi"/>
                <w:sz w:val="20"/>
                <w:szCs w:val="20"/>
              </w:rPr>
            </w:pPr>
            <w:r w:rsidRPr="002B1593">
              <w:rPr>
                <w:rFonts w:asciiTheme="majorBidi" w:hAnsiTheme="majorBidi" w:cstheme="majorBidi"/>
                <w:sz w:val="20"/>
                <w:szCs w:val="20"/>
              </w:rPr>
              <w:t xml:space="preserve">Tā kā izmaksas tiek aprēķinātas uz vidējo izmaksu bāzes atbilstoši 2014.–2020. gada plānošanas perioda ietvaros apstiprināto projektu datiem, tad gadījumā, ja tiek īstenotas izmaksu ietilpīgākas investīcijas, rādītāja vērtība var samazināties.  </w:t>
            </w:r>
          </w:p>
          <w:p w14:paraId="72D828C1" w14:textId="77777777" w:rsidR="00E818AA" w:rsidRPr="002B1593" w:rsidRDefault="00E818AA" w:rsidP="002B1593">
            <w:pPr>
              <w:pStyle w:val="ListParagraph"/>
              <w:jc w:val="both"/>
              <w:rPr>
                <w:rFonts w:asciiTheme="majorBidi" w:hAnsiTheme="majorBidi" w:cstheme="majorBidi"/>
                <w:color w:val="2F5496" w:themeColor="accent5" w:themeShade="BF"/>
                <w:sz w:val="20"/>
                <w:szCs w:val="20"/>
              </w:rPr>
            </w:pPr>
          </w:p>
          <w:p w14:paraId="69A07716" w14:textId="77777777" w:rsidR="00E818AA" w:rsidRPr="002B1593" w:rsidRDefault="00E818AA" w:rsidP="002B1593">
            <w:pPr>
              <w:jc w:val="both"/>
              <w:rPr>
                <w:rFonts w:asciiTheme="majorBidi" w:hAnsiTheme="majorBidi" w:cstheme="majorBidi"/>
                <w:color w:val="2F5496" w:themeColor="accent5" w:themeShade="BF"/>
                <w:sz w:val="20"/>
                <w:szCs w:val="20"/>
              </w:rPr>
            </w:pPr>
            <w:r w:rsidRPr="002B1593">
              <w:rPr>
                <w:rFonts w:asciiTheme="majorBidi" w:hAnsiTheme="majorBidi" w:cstheme="majorBidi"/>
                <w:sz w:val="20"/>
                <w:szCs w:val="20"/>
              </w:rPr>
              <w:lastRenderedPageBreak/>
              <w:t>Papildus ir jāņem vērā, ka aktualizēti dati par jūras krasta eroziju un tās prognozēm, kā arī piemērotākajiem risinājumiem būs pieejami pēc Norvēģijas finanšu instrumenta 2014.–2021. gada perioda programmas “Klimata pārmaiņu mazināšana, pielāgošanās tām un vide” iepriekš noteiktā projekta aktivitāšu īstenošanas (indikatīvi 2023. gads).</w:t>
            </w:r>
          </w:p>
          <w:p w14:paraId="4C057450" w14:textId="77777777" w:rsidR="00E818AA" w:rsidRPr="002B1593" w:rsidRDefault="00E818AA" w:rsidP="002B1593">
            <w:pPr>
              <w:pStyle w:val="ListParagraph"/>
              <w:jc w:val="both"/>
              <w:rPr>
                <w:rFonts w:asciiTheme="majorBidi" w:hAnsiTheme="majorBidi" w:cstheme="majorBidi"/>
                <w:color w:val="2F5496" w:themeColor="accent5" w:themeShade="BF"/>
                <w:sz w:val="20"/>
                <w:szCs w:val="20"/>
              </w:rPr>
            </w:pPr>
          </w:p>
          <w:p w14:paraId="4B792535" w14:textId="084BFB6E" w:rsidR="00E818AA" w:rsidRPr="002B1593" w:rsidRDefault="00E818AA" w:rsidP="002B1593">
            <w:pPr>
              <w:tabs>
                <w:tab w:val="left" w:pos="956"/>
              </w:tabs>
              <w:jc w:val="both"/>
              <w:rPr>
                <w:rFonts w:asciiTheme="majorBidi" w:hAnsiTheme="majorBidi" w:cstheme="majorBidi"/>
                <w:sz w:val="20"/>
                <w:szCs w:val="20"/>
              </w:rPr>
            </w:pPr>
            <w:r w:rsidRPr="002B1593">
              <w:rPr>
                <w:rFonts w:asciiTheme="majorBidi" w:hAnsiTheme="majorBidi" w:cstheme="majorBidi"/>
                <w:sz w:val="20"/>
                <w:szCs w:val="20"/>
              </w:rPr>
              <w:t>Tāpat rādītāja vērtību var ietekmēt izmaksu pieaugums, piemēram, makroekonomisko rādītāju izmaiņu dēļ.</w:t>
            </w:r>
          </w:p>
        </w:tc>
      </w:tr>
      <w:tr w:rsidR="006A2316" w:rsidRPr="009D1FBF" w14:paraId="063EC059" w14:textId="77777777" w:rsidTr="01904BA3">
        <w:tc>
          <w:tcPr>
            <w:tcW w:w="1995" w:type="dxa"/>
          </w:tcPr>
          <w:p w14:paraId="78513232" w14:textId="643BA160" w:rsidR="006A2316" w:rsidRPr="002B1593" w:rsidRDefault="006A2316" w:rsidP="002B1593">
            <w:pPr>
              <w:jc w:val="both"/>
              <w:rPr>
                <w:rFonts w:asciiTheme="majorBidi" w:hAnsiTheme="majorBidi" w:cstheme="majorBidi"/>
                <w:b/>
                <w:sz w:val="20"/>
                <w:szCs w:val="20"/>
              </w:rPr>
            </w:pPr>
            <w:r w:rsidRPr="002B1593">
              <w:rPr>
                <w:rFonts w:asciiTheme="majorBidi" w:hAnsiTheme="majorBidi" w:cstheme="majorBidi"/>
                <w:b/>
                <w:sz w:val="20"/>
                <w:szCs w:val="20"/>
              </w:rPr>
              <w:lastRenderedPageBreak/>
              <w:t xml:space="preserve">Rādītāja sasniegšana </w:t>
            </w:r>
          </w:p>
        </w:tc>
        <w:tc>
          <w:tcPr>
            <w:tcW w:w="7072" w:type="dxa"/>
          </w:tcPr>
          <w:p w14:paraId="34218D84" w14:textId="486F82ED" w:rsidR="006A2316" w:rsidRPr="002B1593" w:rsidRDefault="002E186D" w:rsidP="002B1593">
            <w:pPr>
              <w:jc w:val="both"/>
              <w:rPr>
                <w:rFonts w:asciiTheme="majorBidi" w:hAnsiTheme="majorBidi" w:cstheme="majorBidi"/>
                <w:color w:val="2F5496" w:themeColor="accent5" w:themeShade="BF"/>
                <w:sz w:val="20"/>
                <w:szCs w:val="20"/>
              </w:rPr>
            </w:pPr>
            <w:r w:rsidRPr="002B1593">
              <w:rPr>
                <w:rFonts w:asciiTheme="majorBidi" w:hAnsiTheme="majorBidi" w:cstheme="majorBidi"/>
                <w:sz w:val="20"/>
                <w:szCs w:val="20"/>
              </w:rPr>
              <w:t xml:space="preserve">Rādītājs sasniegts, kad ir nodoti ekspluatācijā projektu ietvaros izbūvējamie </w:t>
            </w:r>
            <w:r w:rsidR="00A6209C" w:rsidRPr="002B1593">
              <w:rPr>
                <w:rFonts w:asciiTheme="majorBidi" w:hAnsiTheme="majorBidi" w:cstheme="majorBidi"/>
                <w:sz w:val="20"/>
                <w:szCs w:val="20"/>
              </w:rPr>
              <w:t>(</w:t>
            </w:r>
            <w:proofErr w:type="spellStart"/>
            <w:r w:rsidR="00A6209C" w:rsidRPr="002B1593">
              <w:rPr>
                <w:rFonts w:asciiTheme="majorBidi" w:hAnsiTheme="majorBidi" w:cstheme="majorBidi"/>
                <w:sz w:val="20"/>
                <w:szCs w:val="20"/>
              </w:rPr>
              <w:t>jaunbūvēts</w:t>
            </w:r>
            <w:proofErr w:type="spellEnd"/>
            <w:r w:rsidR="00A6209C" w:rsidRPr="002B1593">
              <w:rPr>
                <w:rFonts w:asciiTheme="majorBidi" w:hAnsiTheme="majorBidi" w:cstheme="majorBidi"/>
                <w:sz w:val="20"/>
                <w:szCs w:val="20"/>
              </w:rPr>
              <w:t xml:space="preserve"> vai nostiprināts) </w:t>
            </w:r>
            <w:r w:rsidRPr="002B1593">
              <w:rPr>
                <w:rFonts w:asciiTheme="majorBidi" w:hAnsiTheme="majorBidi" w:cstheme="majorBidi"/>
                <w:sz w:val="20"/>
                <w:szCs w:val="20"/>
              </w:rPr>
              <w:t>objekti.</w:t>
            </w:r>
          </w:p>
        </w:tc>
      </w:tr>
    </w:tbl>
    <w:p w14:paraId="667E61E1" w14:textId="4E1AC5E9" w:rsidR="004E2164" w:rsidRDefault="004E2164" w:rsidP="00F93844">
      <w:pPr>
        <w:spacing w:after="0" w:line="240" w:lineRule="auto"/>
        <w:jc w:val="both"/>
        <w:rPr>
          <w:rFonts w:eastAsiaTheme="minorEastAsia"/>
          <w:b/>
          <w:bCs/>
          <w:color w:val="000000" w:themeColor="text1"/>
        </w:rPr>
      </w:pPr>
    </w:p>
    <w:p w14:paraId="2F8FC1E3" w14:textId="77777777" w:rsidR="00E818AA" w:rsidRPr="00F93844" w:rsidRDefault="00E818AA" w:rsidP="00F93844">
      <w:pPr>
        <w:spacing w:after="0" w:line="240" w:lineRule="auto"/>
        <w:jc w:val="both"/>
        <w:rPr>
          <w:rFonts w:eastAsiaTheme="minorEastAsia"/>
          <w:b/>
          <w:bCs/>
          <w:color w:val="000000" w:themeColor="text1"/>
        </w:rPr>
      </w:pPr>
    </w:p>
    <w:tbl>
      <w:tblPr>
        <w:tblStyle w:val="TableGrid"/>
        <w:tblW w:w="9067" w:type="dxa"/>
        <w:tblLook w:val="04A0" w:firstRow="1" w:lastRow="0" w:firstColumn="1" w:lastColumn="0" w:noHBand="0" w:noVBand="1"/>
      </w:tblPr>
      <w:tblGrid>
        <w:gridCol w:w="1915"/>
        <w:gridCol w:w="7152"/>
      </w:tblGrid>
      <w:tr w:rsidR="004E2164" w:rsidRPr="001C024E" w14:paraId="58E02971" w14:textId="77777777" w:rsidTr="523D0FB0">
        <w:tc>
          <w:tcPr>
            <w:tcW w:w="1915" w:type="dxa"/>
            <w:shd w:val="clear" w:color="auto" w:fill="E2EFD9" w:themeFill="accent6" w:themeFillTint="33"/>
          </w:tcPr>
          <w:p w14:paraId="197DD94B" w14:textId="77777777" w:rsidR="004E2164" w:rsidRPr="001C024E" w:rsidRDefault="004E2164" w:rsidP="001C024E">
            <w:pPr>
              <w:jc w:val="both"/>
              <w:rPr>
                <w:rFonts w:asciiTheme="majorBidi" w:eastAsia="Times New Roman" w:hAnsiTheme="majorBidi" w:cstheme="majorBidi"/>
                <w:sz w:val="20"/>
                <w:szCs w:val="20"/>
              </w:rPr>
            </w:pPr>
            <w:r w:rsidRPr="001C024E">
              <w:rPr>
                <w:rFonts w:asciiTheme="majorBidi" w:eastAsia="Times New Roman" w:hAnsiTheme="majorBidi" w:cstheme="majorBidi"/>
                <w:b/>
                <w:bCs/>
                <w:sz w:val="20"/>
                <w:szCs w:val="20"/>
              </w:rPr>
              <w:t>Rādītāja Nr.</w:t>
            </w:r>
            <w:r w:rsidRPr="001C024E">
              <w:rPr>
                <w:rFonts w:asciiTheme="majorBidi" w:eastAsia="Times New Roman" w:hAnsiTheme="majorBidi" w:cstheme="majorBidi"/>
                <w:sz w:val="20"/>
                <w:szCs w:val="20"/>
              </w:rPr>
              <w:t xml:space="preserve"> (ID)</w:t>
            </w:r>
          </w:p>
        </w:tc>
        <w:tc>
          <w:tcPr>
            <w:tcW w:w="7152" w:type="dxa"/>
            <w:shd w:val="clear" w:color="auto" w:fill="E2EFD9" w:themeFill="accent6" w:themeFillTint="33"/>
          </w:tcPr>
          <w:p w14:paraId="0C05E2F3" w14:textId="2A8302E2" w:rsidR="004E2164" w:rsidRPr="001C024E" w:rsidRDefault="004E2164" w:rsidP="001C024E">
            <w:pPr>
              <w:rPr>
                <w:rFonts w:asciiTheme="majorBidi" w:eastAsia="Times New Roman" w:hAnsiTheme="majorBidi" w:cstheme="majorBidi"/>
                <w:b/>
                <w:sz w:val="20"/>
                <w:szCs w:val="20"/>
              </w:rPr>
            </w:pPr>
            <w:r w:rsidRPr="001C024E">
              <w:rPr>
                <w:rFonts w:asciiTheme="majorBidi" w:eastAsia="Times New Roman" w:hAnsiTheme="majorBidi" w:cstheme="majorBidi"/>
                <w:b/>
                <w:sz w:val="20"/>
                <w:szCs w:val="20"/>
              </w:rPr>
              <w:t>RCO 27</w:t>
            </w:r>
            <w:r w:rsidR="008E6DDF" w:rsidRPr="001C024E">
              <w:rPr>
                <w:rFonts w:asciiTheme="majorBidi" w:eastAsia="Times New Roman" w:hAnsiTheme="majorBidi" w:cstheme="majorBidi"/>
                <w:b/>
                <w:sz w:val="20"/>
                <w:szCs w:val="20"/>
              </w:rPr>
              <w:t xml:space="preserve"> (VARAM)</w:t>
            </w:r>
          </w:p>
        </w:tc>
      </w:tr>
      <w:tr w:rsidR="004E2164" w:rsidRPr="001C024E" w14:paraId="646FCAC9" w14:textId="77777777" w:rsidTr="523D0FB0">
        <w:tc>
          <w:tcPr>
            <w:tcW w:w="1915" w:type="dxa"/>
          </w:tcPr>
          <w:p w14:paraId="3E7FCF4B" w14:textId="4B6AFFE2" w:rsidR="004E2164" w:rsidRPr="001C024E" w:rsidRDefault="004E2164" w:rsidP="001C024E">
            <w:pPr>
              <w:jc w:val="both"/>
              <w:rPr>
                <w:rFonts w:asciiTheme="majorBidi" w:eastAsia="Times New Roman" w:hAnsiTheme="majorBidi" w:cstheme="majorBidi"/>
                <w:b/>
                <w:bCs/>
                <w:sz w:val="20"/>
                <w:szCs w:val="20"/>
              </w:rPr>
            </w:pPr>
            <w:r w:rsidRPr="001C024E">
              <w:rPr>
                <w:rFonts w:asciiTheme="majorBidi" w:eastAsia="Times New Roman" w:hAnsiTheme="majorBidi" w:cstheme="majorBidi"/>
                <w:b/>
                <w:bCs/>
                <w:sz w:val="20"/>
                <w:szCs w:val="20"/>
              </w:rPr>
              <w:t>Rādītāja nosaukums</w:t>
            </w:r>
          </w:p>
        </w:tc>
        <w:tc>
          <w:tcPr>
            <w:tcW w:w="7152" w:type="dxa"/>
          </w:tcPr>
          <w:p w14:paraId="484043A4" w14:textId="04E9CB84" w:rsidR="004E2164" w:rsidRPr="001C024E" w:rsidRDefault="00EB2848" w:rsidP="001C024E">
            <w:pPr>
              <w:rPr>
                <w:rFonts w:asciiTheme="majorBidi" w:eastAsia="Times New Roman" w:hAnsiTheme="majorBidi" w:cstheme="majorBidi"/>
                <w:sz w:val="20"/>
                <w:szCs w:val="20"/>
              </w:rPr>
            </w:pPr>
            <w:r w:rsidRPr="00EB2848">
              <w:rPr>
                <w:rFonts w:asciiTheme="majorBidi" w:eastAsia="Times New Roman" w:hAnsiTheme="majorBidi" w:cstheme="majorBidi"/>
                <w:sz w:val="20"/>
                <w:szCs w:val="20"/>
              </w:rPr>
              <w:t>Valsts un pašvaldību līmeņa stratēģijas, kas koncentrējas uz pielāgošanos klimata pārmaiņām</w:t>
            </w:r>
          </w:p>
        </w:tc>
      </w:tr>
      <w:tr w:rsidR="009D0163" w:rsidRPr="001C024E" w14:paraId="59BB236B" w14:textId="77777777" w:rsidTr="523D0FB0">
        <w:tc>
          <w:tcPr>
            <w:tcW w:w="1915" w:type="dxa"/>
          </w:tcPr>
          <w:p w14:paraId="379B7802" w14:textId="7FA6FF6B" w:rsidR="009D0163" w:rsidRPr="001C024E" w:rsidRDefault="009D0163" w:rsidP="001C024E">
            <w:pPr>
              <w:jc w:val="both"/>
              <w:rPr>
                <w:rFonts w:asciiTheme="majorBidi" w:eastAsia="Times New Roman" w:hAnsiTheme="majorBidi" w:cstheme="majorBidi"/>
                <w:b/>
                <w:bCs/>
                <w:sz w:val="20"/>
                <w:szCs w:val="20"/>
              </w:rPr>
            </w:pPr>
            <w:r>
              <w:rPr>
                <w:rFonts w:asciiTheme="majorBidi" w:eastAsia="Times New Roman" w:hAnsiTheme="majorBidi" w:cstheme="majorBidi"/>
                <w:b/>
                <w:bCs/>
                <w:sz w:val="20"/>
                <w:szCs w:val="20"/>
              </w:rPr>
              <w:t>Rādītāja definīcija</w:t>
            </w:r>
          </w:p>
        </w:tc>
        <w:tc>
          <w:tcPr>
            <w:tcW w:w="7152" w:type="dxa"/>
          </w:tcPr>
          <w:p w14:paraId="6257B4AC" w14:textId="6EC3DCA8" w:rsidR="009D0163" w:rsidRPr="001C024E" w:rsidRDefault="009D0163" w:rsidP="004F4F92">
            <w:pPr>
              <w:rPr>
                <w:rFonts w:asciiTheme="majorBidi" w:eastAsia="Times New Roman" w:hAnsiTheme="majorBidi" w:cstheme="majorBidi"/>
                <w:sz w:val="20"/>
                <w:szCs w:val="20"/>
              </w:rPr>
            </w:pPr>
            <w:r w:rsidRPr="009D0163">
              <w:rPr>
                <w:rFonts w:asciiTheme="majorBidi" w:eastAsia="Times New Roman" w:hAnsiTheme="majorBidi" w:cstheme="majorBidi"/>
                <w:sz w:val="20"/>
                <w:szCs w:val="20"/>
              </w:rPr>
              <w:t xml:space="preserve">To nacionālo un vietējo stratēģiju </w:t>
            </w:r>
            <w:r w:rsidR="004F4F92">
              <w:rPr>
                <w:rFonts w:asciiTheme="majorBidi" w:eastAsia="Times New Roman" w:hAnsiTheme="majorBidi" w:cstheme="majorBidi"/>
                <w:sz w:val="20"/>
                <w:szCs w:val="20"/>
              </w:rPr>
              <w:t xml:space="preserve">(reģionālo vai vietējo) </w:t>
            </w:r>
            <w:r w:rsidRPr="009D0163">
              <w:rPr>
                <w:rFonts w:asciiTheme="majorBidi" w:eastAsia="Times New Roman" w:hAnsiTheme="majorBidi" w:cstheme="majorBidi"/>
                <w:sz w:val="20"/>
                <w:szCs w:val="20"/>
              </w:rPr>
              <w:t>skaits, kas attiecas uz pielāgošanos klimata pārmaiņām un kuru izmaksas finansē atbalstītie projekti. Rādītājs aptver pieņemtās stratēģijas. Šis rādītājs aptver arī ū</w:t>
            </w:r>
            <w:r w:rsidR="00F8075F">
              <w:rPr>
                <w:rFonts w:asciiTheme="majorBidi" w:eastAsia="Times New Roman" w:hAnsiTheme="majorBidi" w:cstheme="majorBidi"/>
                <w:sz w:val="20"/>
                <w:szCs w:val="20"/>
              </w:rPr>
              <w:t>dens apsaimniekošanas</w:t>
            </w:r>
            <w:r w:rsidRPr="009D0163">
              <w:rPr>
                <w:rFonts w:asciiTheme="majorBidi" w:eastAsia="Times New Roman" w:hAnsiTheme="majorBidi" w:cstheme="majorBidi"/>
                <w:sz w:val="20"/>
                <w:szCs w:val="20"/>
              </w:rPr>
              <w:t xml:space="preserve"> stratēģijas.</w:t>
            </w:r>
            <w:r>
              <w:rPr>
                <w:rStyle w:val="FootnoteReference"/>
                <w:rFonts w:ascii="Times New Roman" w:eastAsia="Times New Roman" w:hAnsi="Times New Roman" w:cs="Times New Roman"/>
                <w:sz w:val="20"/>
                <w:szCs w:val="20"/>
              </w:rPr>
              <w:footnoteReference w:id="15"/>
            </w:r>
          </w:p>
        </w:tc>
      </w:tr>
      <w:tr w:rsidR="004E2164" w:rsidRPr="001C024E" w14:paraId="15E2397F" w14:textId="77777777" w:rsidTr="523D0FB0">
        <w:tc>
          <w:tcPr>
            <w:tcW w:w="1915" w:type="dxa"/>
          </w:tcPr>
          <w:p w14:paraId="75CEEC97" w14:textId="62E76F52" w:rsidR="004E2164" w:rsidRPr="001C024E" w:rsidRDefault="004E2164" w:rsidP="001C024E">
            <w:pPr>
              <w:jc w:val="both"/>
              <w:rPr>
                <w:rFonts w:asciiTheme="majorBidi" w:eastAsia="Times New Roman" w:hAnsiTheme="majorBidi" w:cstheme="majorBidi"/>
                <w:sz w:val="20"/>
                <w:szCs w:val="20"/>
              </w:rPr>
            </w:pPr>
            <w:r w:rsidRPr="001C024E">
              <w:rPr>
                <w:rFonts w:asciiTheme="majorBidi" w:eastAsia="Times New Roman" w:hAnsiTheme="majorBidi" w:cstheme="majorBidi"/>
                <w:b/>
                <w:bCs/>
                <w:sz w:val="20"/>
                <w:szCs w:val="20"/>
              </w:rPr>
              <w:t>Rādītāja veids</w:t>
            </w:r>
            <w:r w:rsidRPr="001C024E">
              <w:rPr>
                <w:rFonts w:asciiTheme="majorBidi" w:eastAsia="Times New Roman" w:hAnsiTheme="majorBidi" w:cstheme="majorBidi"/>
                <w:sz w:val="20"/>
                <w:szCs w:val="20"/>
              </w:rPr>
              <w:t xml:space="preserve"> </w:t>
            </w:r>
          </w:p>
        </w:tc>
        <w:tc>
          <w:tcPr>
            <w:tcW w:w="7152" w:type="dxa"/>
          </w:tcPr>
          <w:p w14:paraId="1E574AED" w14:textId="77777777" w:rsidR="004E2164" w:rsidRPr="001C024E" w:rsidRDefault="004E2164" w:rsidP="001C024E">
            <w:pPr>
              <w:rPr>
                <w:rFonts w:asciiTheme="majorBidi" w:eastAsia="Times New Roman" w:hAnsiTheme="majorBidi" w:cstheme="majorBidi"/>
                <w:sz w:val="20"/>
                <w:szCs w:val="20"/>
              </w:rPr>
            </w:pPr>
            <w:r w:rsidRPr="001C024E">
              <w:rPr>
                <w:rFonts w:asciiTheme="majorBidi" w:eastAsia="Times New Roman" w:hAnsiTheme="majorBidi" w:cstheme="majorBidi"/>
                <w:sz w:val="20"/>
                <w:szCs w:val="20"/>
              </w:rPr>
              <w:t>Iznākuma</w:t>
            </w:r>
          </w:p>
        </w:tc>
      </w:tr>
      <w:tr w:rsidR="004E2164" w:rsidRPr="001C024E" w14:paraId="41BBB7E7" w14:textId="77777777" w:rsidTr="523D0FB0">
        <w:tc>
          <w:tcPr>
            <w:tcW w:w="1915" w:type="dxa"/>
          </w:tcPr>
          <w:p w14:paraId="66155DB6" w14:textId="053E635C" w:rsidR="004E2164" w:rsidRPr="001C024E" w:rsidRDefault="004E2164" w:rsidP="001C024E">
            <w:pPr>
              <w:jc w:val="both"/>
              <w:rPr>
                <w:rFonts w:asciiTheme="majorBidi" w:eastAsia="Times New Roman" w:hAnsiTheme="majorBidi" w:cstheme="majorBidi"/>
                <w:b/>
                <w:bCs/>
                <w:sz w:val="20"/>
                <w:szCs w:val="20"/>
              </w:rPr>
            </w:pPr>
            <w:r w:rsidRPr="001C024E">
              <w:rPr>
                <w:rFonts w:asciiTheme="majorBidi" w:eastAsia="Times New Roman" w:hAnsiTheme="majorBidi" w:cstheme="majorBidi"/>
                <w:b/>
                <w:bCs/>
                <w:sz w:val="20"/>
                <w:szCs w:val="20"/>
              </w:rPr>
              <w:t>Rādītāja mērvienība</w:t>
            </w:r>
          </w:p>
        </w:tc>
        <w:tc>
          <w:tcPr>
            <w:tcW w:w="7152" w:type="dxa"/>
          </w:tcPr>
          <w:p w14:paraId="5CB909D9" w14:textId="405F5FC3" w:rsidR="004E2164" w:rsidRPr="001C024E" w:rsidRDefault="00160D39" w:rsidP="001C024E">
            <w:pPr>
              <w:rPr>
                <w:rFonts w:asciiTheme="majorBidi" w:eastAsia="Times New Roman" w:hAnsiTheme="majorBidi" w:cstheme="majorBidi"/>
                <w:sz w:val="20"/>
                <w:szCs w:val="20"/>
              </w:rPr>
            </w:pPr>
            <w:r>
              <w:rPr>
                <w:rFonts w:asciiTheme="majorBidi" w:eastAsia="Times New Roman" w:hAnsiTheme="majorBidi" w:cstheme="majorBidi"/>
                <w:sz w:val="20"/>
                <w:szCs w:val="20"/>
              </w:rPr>
              <w:t>Stratēģijas</w:t>
            </w:r>
          </w:p>
        </w:tc>
      </w:tr>
      <w:tr w:rsidR="001C024E" w:rsidRPr="001C024E" w14:paraId="67DF455A" w14:textId="77777777" w:rsidTr="523D0FB0">
        <w:tc>
          <w:tcPr>
            <w:tcW w:w="1915" w:type="dxa"/>
          </w:tcPr>
          <w:p w14:paraId="372E878D" w14:textId="40C52A1E" w:rsidR="001C024E" w:rsidRPr="001C024E" w:rsidRDefault="001C024E" w:rsidP="001C024E">
            <w:pPr>
              <w:jc w:val="both"/>
              <w:rPr>
                <w:rFonts w:asciiTheme="majorBidi" w:eastAsia="Times New Roman" w:hAnsiTheme="majorBidi" w:cstheme="majorBidi"/>
                <w:b/>
                <w:bCs/>
                <w:sz w:val="20"/>
                <w:szCs w:val="20"/>
              </w:rPr>
            </w:pPr>
            <w:r w:rsidRPr="001C024E">
              <w:rPr>
                <w:rFonts w:asciiTheme="majorBidi" w:hAnsiTheme="majorBidi" w:cstheme="majorBidi"/>
                <w:b/>
                <w:sz w:val="20"/>
                <w:szCs w:val="20"/>
              </w:rPr>
              <w:t>Bāzes (sākotnējās) vērtības gads un bāzes vērtība</w:t>
            </w:r>
          </w:p>
        </w:tc>
        <w:tc>
          <w:tcPr>
            <w:tcW w:w="7152" w:type="dxa"/>
          </w:tcPr>
          <w:p w14:paraId="0F130624" w14:textId="6946C9DA" w:rsidR="001C024E" w:rsidRPr="001C024E" w:rsidRDefault="001C024E" w:rsidP="001C024E">
            <w:pPr>
              <w:rPr>
                <w:rFonts w:asciiTheme="majorBidi" w:eastAsia="Times New Roman" w:hAnsiTheme="majorBidi" w:cstheme="majorBidi"/>
                <w:sz w:val="20"/>
                <w:szCs w:val="20"/>
              </w:rPr>
            </w:pPr>
            <w:r w:rsidRPr="001C024E">
              <w:rPr>
                <w:rFonts w:asciiTheme="majorBidi" w:eastAsia="Times New Roman" w:hAnsiTheme="majorBidi" w:cstheme="majorBidi"/>
                <w:sz w:val="20"/>
                <w:szCs w:val="20"/>
              </w:rPr>
              <w:t>N/A</w:t>
            </w:r>
          </w:p>
        </w:tc>
      </w:tr>
      <w:tr w:rsidR="004E2164" w:rsidRPr="001C024E" w14:paraId="03EC312A" w14:textId="77777777" w:rsidTr="523D0FB0">
        <w:tc>
          <w:tcPr>
            <w:tcW w:w="1915" w:type="dxa"/>
          </w:tcPr>
          <w:p w14:paraId="74606DBE" w14:textId="6E5158D1" w:rsidR="004E2164" w:rsidRPr="001C024E" w:rsidRDefault="004E2164" w:rsidP="001C024E">
            <w:pPr>
              <w:jc w:val="both"/>
              <w:rPr>
                <w:rFonts w:asciiTheme="majorBidi" w:eastAsia="Times New Roman" w:hAnsiTheme="majorBidi" w:cstheme="majorBidi"/>
                <w:sz w:val="20"/>
                <w:szCs w:val="20"/>
              </w:rPr>
            </w:pPr>
            <w:r w:rsidRPr="001C024E">
              <w:rPr>
                <w:rFonts w:asciiTheme="majorBidi" w:eastAsia="Times New Roman" w:hAnsiTheme="majorBidi" w:cstheme="majorBidi"/>
                <w:b/>
                <w:bCs/>
                <w:sz w:val="20"/>
                <w:szCs w:val="20"/>
              </w:rPr>
              <w:t>Starpposma vērtība</w:t>
            </w:r>
            <w:r w:rsidRPr="001C024E">
              <w:rPr>
                <w:rFonts w:asciiTheme="majorBidi" w:eastAsia="Times New Roman" w:hAnsiTheme="majorBidi" w:cstheme="majorBidi"/>
                <w:sz w:val="20"/>
                <w:szCs w:val="20"/>
              </w:rPr>
              <w:t xml:space="preserve"> uz 31.12.2024.</w:t>
            </w:r>
          </w:p>
        </w:tc>
        <w:tc>
          <w:tcPr>
            <w:tcW w:w="7152" w:type="dxa"/>
          </w:tcPr>
          <w:p w14:paraId="325F0FC1" w14:textId="77777777" w:rsidR="004E2164" w:rsidRPr="001C024E" w:rsidRDefault="004E2164" w:rsidP="001C024E">
            <w:pPr>
              <w:rPr>
                <w:rFonts w:asciiTheme="majorBidi" w:eastAsia="Times New Roman" w:hAnsiTheme="majorBidi" w:cstheme="majorBidi"/>
                <w:sz w:val="20"/>
                <w:szCs w:val="20"/>
              </w:rPr>
            </w:pPr>
            <w:r w:rsidRPr="001C024E">
              <w:rPr>
                <w:rFonts w:asciiTheme="majorBidi" w:eastAsia="Times New Roman" w:hAnsiTheme="majorBidi" w:cstheme="majorBidi"/>
                <w:sz w:val="20"/>
                <w:szCs w:val="20"/>
              </w:rPr>
              <w:t>0</w:t>
            </w:r>
          </w:p>
        </w:tc>
      </w:tr>
      <w:tr w:rsidR="004E2164" w:rsidRPr="001C024E" w14:paraId="26417B87" w14:textId="77777777" w:rsidTr="523D0FB0">
        <w:tc>
          <w:tcPr>
            <w:tcW w:w="1915" w:type="dxa"/>
          </w:tcPr>
          <w:p w14:paraId="45CA63D3" w14:textId="5F8FE3F1" w:rsidR="004E2164" w:rsidRPr="001C024E" w:rsidRDefault="004E2164" w:rsidP="001C024E">
            <w:pPr>
              <w:jc w:val="both"/>
              <w:rPr>
                <w:rFonts w:asciiTheme="majorBidi" w:eastAsia="Times New Roman" w:hAnsiTheme="majorBidi" w:cstheme="majorBidi"/>
                <w:sz w:val="20"/>
                <w:szCs w:val="20"/>
              </w:rPr>
            </w:pPr>
            <w:r w:rsidRPr="001C024E">
              <w:rPr>
                <w:rFonts w:asciiTheme="majorBidi" w:eastAsia="Times New Roman" w:hAnsiTheme="majorBidi" w:cstheme="majorBidi"/>
                <w:b/>
                <w:bCs/>
                <w:sz w:val="20"/>
                <w:szCs w:val="20"/>
              </w:rPr>
              <w:t>Sasniedzamā vērtība</w:t>
            </w:r>
            <w:r w:rsidRPr="001C024E">
              <w:rPr>
                <w:rFonts w:asciiTheme="majorBidi" w:eastAsia="Times New Roman" w:hAnsiTheme="majorBidi" w:cstheme="majorBidi"/>
                <w:sz w:val="20"/>
                <w:szCs w:val="20"/>
              </w:rPr>
              <w:t xml:space="preserve"> uz 31.12.2029.</w:t>
            </w:r>
          </w:p>
        </w:tc>
        <w:tc>
          <w:tcPr>
            <w:tcW w:w="7152" w:type="dxa"/>
          </w:tcPr>
          <w:p w14:paraId="00646348" w14:textId="77777777" w:rsidR="004E2164" w:rsidRPr="001C024E" w:rsidRDefault="004E2164" w:rsidP="001C024E">
            <w:pPr>
              <w:rPr>
                <w:rFonts w:asciiTheme="majorBidi" w:eastAsia="Times New Roman" w:hAnsiTheme="majorBidi" w:cstheme="majorBidi"/>
                <w:sz w:val="20"/>
                <w:szCs w:val="20"/>
              </w:rPr>
            </w:pPr>
            <w:r w:rsidRPr="001C024E">
              <w:rPr>
                <w:rFonts w:asciiTheme="majorBidi" w:eastAsia="Times New Roman" w:hAnsiTheme="majorBidi" w:cstheme="majorBidi"/>
                <w:sz w:val="20"/>
                <w:szCs w:val="20"/>
              </w:rPr>
              <w:t xml:space="preserve">15 </w:t>
            </w:r>
          </w:p>
        </w:tc>
      </w:tr>
      <w:tr w:rsidR="001C024E" w:rsidRPr="001C024E" w14:paraId="6B77B3F8" w14:textId="77777777" w:rsidTr="523D0FB0">
        <w:tc>
          <w:tcPr>
            <w:tcW w:w="1915" w:type="dxa"/>
            <w:vMerge w:val="restart"/>
          </w:tcPr>
          <w:p w14:paraId="0280D667" w14:textId="1BD161A4" w:rsidR="001C024E" w:rsidRPr="001C024E" w:rsidRDefault="001C024E" w:rsidP="001C024E">
            <w:pPr>
              <w:jc w:val="both"/>
              <w:rPr>
                <w:rFonts w:asciiTheme="majorBidi" w:eastAsia="Times New Roman" w:hAnsiTheme="majorBidi" w:cstheme="majorBidi"/>
                <w:sz w:val="20"/>
                <w:szCs w:val="20"/>
              </w:rPr>
            </w:pPr>
            <w:r w:rsidRPr="001C024E">
              <w:rPr>
                <w:rFonts w:asciiTheme="majorBidi" w:eastAsia="Times New Roman" w:hAnsiTheme="majorBidi" w:cstheme="majorBidi"/>
                <w:b/>
                <w:bCs/>
                <w:sz w:val="20"/>
                <w:szCs w:val="20"/>
              </w:rPr>
              <w:t>Pieņēmumi un aprēķini</w:t>
            </w:r>
            <w:r w:rsidRPr="001C024E">
              <w:rPr>
                <w:rStyle w:val="FootnoteReference"/>
                <w:rFonts w:asciiTheme="majorBidi" w:eastAsia="Times New Roman" w:hAnsiTheme="majorBidi" w:cstheme="majorBidi"/>
                <w:b/>
                <w:bCs/>
                <w:sz w:val="20"/>
                <w:szCs w:val="20"/>
              </w:rPr>
              <w:footnoteReference w:id="16"/>
            </w:r>
          </w:p>
        </w:tc>
        <w:tc>
          <w:tcPr>
            <w:tcW w:w="7152" w:type="dxa"/>
          </w:tcPr>
          <w:p w14:paraId="44CF761A" w14:textId="0D776B2C" w:rsidR="001C024E" w:rsidRPr="001C024E" w:rsidRDefault="001C024E" w:rsidP="001C024E">
            <w:pPr>
              <w:jc w:val="both"/>
              <w:rPr>
                <w:rFonts w:asciiTheme="majorBidi" w:hAnsiTheme="majorBidi" w:cstheme="majorBidi"/>
                <w:sz w:val="20"/>
                <w:szCs w:val="20"/>
              </w:rPr>
            </w:pPr>
            <w:r w:rsidRPr="001C024E">
              <w:rPr>
                <w:rFonts w:asciiTheme="majorBidi" w:hAnsiTheme="majorBidi" w:cstheme="majorBidi"/>
                <w:b/>
                <w:bCs/>
                <w:sz w:val="20"/>
                <w:szCs w:val="20"/>
              </w:rPr>
              <w:t>Kritēriji rādītāju izvēlei</w:t>
            </w:r>
            <w:r w:rsidRPr="001C024E">
              <w:rPr>
                <w:rFonts w:asciiTheme="majorBidi" w:hAnsiTheme="majorBidi" w:cstheme="majorBidi"/>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5F28A07" w14:textId="77777777" w:rsidR="001C024E" w:rsidRPr="001C024E" w:rsidRDefault="001C024E" w:rsidP="001C024E">
            <w:pPr>
              <w:numPr>
                <w:ilvl w:val="0"/>
                <w:numId w:val="19"/>
              </w:numPr>
              <w:jc w:val="both"/>
              <w:rPr>
                <w:rFonts w:asciiTheme="majorBidi" w:hAnsiTheme="majorBidi" w:cstheme="majorBidi"/>
                <w:sz w:val="20"/>
                <w:szCs w:val="20"/>
              </w:rPr>
            </w:pPr>
            <w:r w:rsidRPr="001C024E">
              <w:rPr>
                <w:rFonts w:asciiTheme="majorBidi" w:hAnsiTheme="majorBidi" w:cstheme="majorBidi"/>
                <w:b/>
                <w:bCs/>
                <w:sz w:val="20"/>
                <w:szCs w:val="20"/>
              </w:rPr>
              <w:t>Sasaiste</w:t>
            </w:r>
            <w:r w:rsidRPr="001C024E">
              <w:rPr>
                <w:rFonts w:asciiTheme="majorBidi" w:hAnsiTheme="majorBidi" w:cstheme="majorBidi"/>
                <w:sz w:val="20"/>
                <w:szCs w:val="20"/>
              </w:rPr>
              <w:t xml:space="preserve"> </w:t>
            </w:r>
            <w:r w:rsidRPr="001C024E">
              <w:rPr>
                <w:rFonts w:asciiTheme="majorBidi" w:hAnsiTheme="majorBidi" w:cstheme="majorBidi"/>
                <w:b/>
                <w:bCs/>
                <w:sz w:val="20"/>
                <w:szCs w:val="20"/>
              </w:rPr>
              <w:t>ar plānotajiem ieguldījumiem</w:t>
            </w:r>
            <w:r w:rsidRPr="001C024E">
              <w:rPr>
                <w:rFonts w:asciiTheme="majorBidi" w:hAnsiTheme="majorBidi" w:cstheme="majorBidi"/>
                <w:sz w:val="20"/>
                <w:szCs w:val="20"/>
              </w:rPr>
              <w:t xml:space="preserve">. Rādītāju izvēlē tika ņemts vērā, vai izvēlētais rādītājs var atspoguļot rezultātus un ietekmi, ko radīs veiktie ieguldījumi. </w:t>
            </w:r>
          </w:p>
          <w:p w14:paraId="24A60C6E" w14:textId="77777777" w:rsidR="001C024E" w:rsidRPr="001C024E" w:rsidRDefault="001C024E" w:rsidP="001C024E">
            <w:pPr>
              <w:numPr>
                <w:ilvl w:val="0"/>
                <w:numId w:val="19"/>
              </w:numPr>
              <w:jc w:val="both"/>
              <w:rPr>
                <w:rFonts w:asciiTheme="majorBidi" w:hAnsiTheme="majorBidi" w:cstheme="majorBidi"/>
                <w:sz w:val="20"/>
                <w:szCs w:val="20"/>
              </w:rPr>
            </w:pPr>
            <w:r w:rsidRPr="001C024E">
              <w:rPr>
                <w:rFonts w:asciiTheme="majorBidi" w:hAnsiTheme="majorBidi" w:cstheme="majorBidi"/>
                <w:b/>
                <w:bCs/>
                <w:sz w:val="20"/>
                <w:szCs w:val="20"/>
              </w:rPr>
              <w:t>Būtiskums</w:t>
            </w:r>
            <w:r w:rsidRPr="001C024E">
              <w:rPr>
                <w:rFonts w:asciiTheme="majorBidi" w:hAnsiTheme="majorBidi" w:cstheme="majorBidi"/>
                <w:sz w:val="20"/>
                <w:szCs w:val="20"/>
              </w:rPr>
              <w:t xml:space="preserve"> </w:t>
            </w:r>
            <w:r w:rsidRPr="001C024E">
              <w:rPr>
                <w:rFonts w:asciiTheme="majorBidi" w:hAnsiTheme="majorBidi" w:cstheme="majorBidi"/>
                <w:b/>
                <w:bCs/>
                <w:sz w:val="20"/>
                <w:szCs w:val="20"/>
              </w:rPr>
              <w:t>attiecībā uz plānotajiem ieguldījumiem</w:t>
            </w:r>
            <w:r w:rsidRPr="001C024E">
              <w:rPr>
                <w:rFonts w:asciiTheme="majorBidi" w:hAnsiTheme="majorBidi" w:cstheme="majorBidi"/>
                <w:sz w:val="20"/>
                <w:szCs w:val="20"/>
              </w:rPr>
              <w:t>. Tai skaitā tika apzināts, vai izvēlētais rādītājs atspoguļo pietiekami būtisku apjomu no SAM ietvaros plānotajām darbībām, gadījumos, kad viena SAM ietvaros plānoto darbību klāsts ir gana plašs.</w:t>
            </w:r>
          </w:p>
          <w:p w14:paraId="43FD677B" w14:textId="7DD44550" w:rsidR="001C024E" w:rsidRPr="001C024E" w:rsidRDefault="001C024E" w:rsidP="001C024E">
            <w:pPr>
              <w:numPr>
                <w:ilvl w:val="0"/>
                <w:numId w:val="19"/>
              </w:numPr>
              <w:jc w:val="both"/>
              <w:rPr>
                <w:rFonts w:asciiTheme="majorBidi" w:hAnsiTheme="majorBidi" w:cstheme="majorBidi"/>
                <w:sz w:val="20"/>
                <w:szCs w:val="20"/>
              </w:rPr>
            </w:pPr>
            <w:r w:rsidRPr="001C024E">
              <w:rPr>
                <w:rFonts w:asciiTheme="majorBidi" w:hAnsiTheme="majorBidi" w:cstheme="majorBidi"/>
                <w:b/>
                <w:bCs/>
                <w:sz w:val="20"/>
                <w:szCs w:val="20"/>
              </w:rPr>
              <w:t>Datu pieejamība</w:t>
            </w:r>
            <w:r w:rsidRPr="001C024E">
              <w:rPr>
                <w:rFonts w:asciiTheme="majorBidi" w:hAnsiTheme="majorBidi" w:cstheme="majorBidi"/>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1C024E" w:rsidRPr="001C024E" w14:paraId="7A621CEE" w14:textId="77777777" w:rsidTr="523D0FB0">
        <w:tc>
          <w:tcPr>
            <w:tcW w:w="1915" w:type="dxa"/>
            <w:vMerge/>
          </w:tcPr>
          <w:p w14:paraId="4812A282" w14:textId="77777777" w:rsidR="001C024E" w:rsidRPr="001C024E" w:rsidRDefault="001C024E" w:rsidP="001C024E">
            <w:pPr>
              <w:jc w:val="both"/>
              <w:rPr>
                <w:rFonts w:asciiTheme="majorBidi" w:eastAsia="Times New Roman" w:hAnsiTheme="majorBidi" w:cstheme="majorBidi"/>
                <w:b/>
                <w:bCs/>
                <w:sz w:val="20"/>
                <w:szCs w:val="20"/>
              </w:rPr>
            </w:pPr>
          </w:p>
        </w:tc>
        <w:tc>
          <w:tcPr>
            <w:tcW w:w="7152" w:type="dxa"/>
          </w:tcPr>
          <w:p w14:paraId="00B5E442" w14:textId="77777777" w:rsidR="001C024E" w:rsidRPr="001C024E" w:rsidRDefault="001C024E" w:rsidP="001C024E">
            <w:pPr>
              <w:jc w:val="both"/>
              <w:rPr>
                <w:rFonts w:asciiTheme="majorBidi" w:hAnsiTheme="majorBidi" w:cstheme="majorBidi"/>
                <w:b/>
                <w:bCs/>
                <w:iCs/>
                <w:sz w:val="20"/>
                <w:szCs w:val="20"/>
              </w:rPr>
            </w:pPr>
            <w:r w:rsidRPr="001C024E">
              <w:rPr>
                <w:rFonts w:asciiTheme="majorBidi" w:hAnsiTheme="majorBidi" w:cstheme="majorBidi"/>
                <w:b/>
                <w:bCs/>
                <w:iCs/>
                <w:sz w:val="20"/>
                <w:szCs w:val="20"/>
              </w:rPr>
              <w:t>Informācijas avots</w:t>
            </w:r>
            <w:r w:rsidRPr="001C024E">
              <w:rPr>
                <w:rStyle w:val="FootnoteReference"/>
                <w:rFonts w:asciiTheme="majorBidi" w:hAnsiTheme="majorBidi" w:cstheme="majorBidi"/>
                <w:b/>
                <w:bCs/>
                <w:iCs/>
                <w:sz w:val="20"/>
                <w:szCs w:val="20"/>
              </w:rPr>
              <w:footnoteReference w:id="17"/>
            </w:r>
          </w:p>
          <w:p w14:paraId="6C1DC866" w14:textId="0A5574DB" w:rsidR="001C024E" w:rsidRPr="001C024E" w:rsidRDefault="3DD2AE1A" w:rsidP="2CAB10CC">
            <w:pPr>
              <w:rPr>
                <w:rFonts w:asciiTheme="majorBidi" w:eastAsia="Times New Roman" w:hAnsiTheme="majorBidi" w:cstheme="majorBidi"/>
                <w:sz w:val="20"/>
                <w:szCs w:val="20"/>
              </w:rPr>
            </w:pPr>
            <w:r w:rsidRPr="2CAB10CC">
              <w:rPr>
                <w:rFonts w:asciiTheme="majorBidi" w:eastAsia="Times New Roman" w:hAnsiTheme="majorBidi" w:cstheme="majorBidi"/>
                <w:sz w:val="20"/>
                <w:szCs w:val="20"/>
              </w:rPr>
              <w:t>Projektu dokumentācija, pašvaldību attīstības programmas, pašvaldību tiesību akti.</w:t>
            </w:r>
          </w:p>
          <w:p w14:paraId="0DF13A9C" w14:textId="2921E798" w:rsidR="001C024E" w:rsidRPr="007E49C8" w:rsidRDefault="007E49C8" w:rsidP="2CAB10CC">
            <w:pPr>
              <w:spacing w:line="259" w:lineRule="auto"/>
              <w:jc w:val="both"/>
              <w:rPr>
                <w:rFonts w:ascii="Times New Roman" w:eastAsia="Times New Roman" w:hAnsi="Times New Roman" w:cs="Times New Roman"/>
                <w:color w:val="000000" w:themeColor="text1"/>
                <w:sz w:val="20"/>
                <w:szCs w:val="20"/>
              </w:rPr>
            </w:pPr>
            <w:r w:rsidRPr="007E49C8">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1C024E" w:rsidRPr="001C024E" w14:paraId="0B900147" w14:textId="77777777" w:rsidTr="523D0FB0">
        <w:tc>
          <w:tcPr>
            <w:tcW w:w="1915" w:type="dxa"/>
            <w:vMerge/>
          </w:tcPr>
          <w:p w14:paraId="20FCC163" w14:textId="77777777" w:rsidR="001C024E" w:rsidRPr="001C024E" w:rsidRDefault="001C024E" w:rsidP="001C024E">
            <w:pPr>
              <w:jc w:val="both"/>
              <w:rPr>
                <w:rFonts w:asciiTheme="majorBidi" w:eastAsia="Times New Roman" w:hAnsiTheme="majorBidi" w:cstheme="majorBidi"/>
                <w:b/>
                <w:bCs/>
                <w:sz w:val="20"/>
                <w:szCs w:val="20"/>
              </w:rPr>
            </w:pPr>
          </w:p>
        </w:tc>
        <w:tc>
          <w:tcPr>
            <w:tcW w:w="7152" w:type="dxa"/>
          </w:tcPr>
          <w:p w14:paraId="160D203C" w14:textId="77777777" w:rsidR="001C024E" w:rsidRPr="001C024E" w:rsidRDefault="001C024E" w:rsidP="001C024E">
            <w:pPr>
              <w:jc w:val="both"/>
              <w:rPr>
                <w:rFonts w:asciiTheme="majorBidi" w:hAnsiTheme="majorBidi" w:cstheme="majorBidi"/>
                <w:b/>
                <w:bCs/>
                <w:iCs/>
                <w:sz w:val="20"/>
                <w:szCs w:val="20"/>
              </w:rPr>
            </w:pPr>
            <w:r w:rsidRPr="001C024E">
              <w:rPr>
                <w:rFonts w:asciiTheme="majorBidi" w:hAnsiTheme="majorBidi" w:cstheme="majorBidi"/>
                <w:b/>
                <w:bCs/>
                <w:iCs/>
                <w:sz w:val="20"/>
                <w:szCs w:val="20"/>
              </w:rPr>
              <w:t>Veiktie aprēķini un pieņēmumi, kas izmantoti aprēķiniem</w:t>
            </w:r>
          </w:p>
          <w:p w14:paraId="1B93AE3C" w14:textId="5EFAC5EE" w:rsidR="001C024E" w:rsidRPr="001C024E" w:rsidRDefault="001C024E" w:rsidP="001C024E">
            <w:pPr>
              <w:rPr>
                <w:rFonts w:asciiTheme="majorBidi" w:eastAsia="Times New Roman" w:hAnsiTheme="majorBidi" w:cstheme="majorBidi"/>
                <w:sz w:val="20"/>
                <w:szCs w:val="20"/>
              </w:rPr>
            </w:pPr>
            <w:r w:rsidRPr="001C024E">
              <w:rPr>
                <w:rFonts w:asciiTheme="majorBidi" w:eastAsia="Times New Roman" w:hAnsiTheme="majorBidi" w:cstheme="majorBidi"/>
                <w:sz w:val="20"/>
                <w:szCs w:val="20"/>
              </w:rPr>
              <w:t xml:space="preserve">Pieņemot, ka </w:t>
            </w:r>
            <w:r w:rsidRPr="001C024E">
              <w:rPr>
                <w:rFonts w:asciiTheme="majorBidi" w:hAnsiTheme="majorBidi" w:cstheme="majorBidi"/>
                <w:sz w:val="20"/>
                <w:szCs w:val="20"/>
              </w:rPr>
              <w:t xml:space="preserve">ne visas pašvaldības atkarībā no jautājuma aktualitātes un citām prioritātēm ietvers savās attīstības programmās uzstādījumus un rīcības pielāgošanās klimata pārmaiņām kontekstā, </w:t>
            </w:r>
            <w:r w:rsidRPr="001C024E">
              <w:rPr>
                <w:rFonts w:asciiTheme="majorBidi" w:eastAsia="Times New Roman" w:hAnsiTheme="majorBidi" w:cstheme="majorBidi"/>
                <w:sz w:val="20"/>
                <w:szCs w:val="20"/>
              </w:rPr>
              <w:t>aprēķins ietver ½ no Latvijas ilgtspējīgas attīstības stratēģijā noteiktajiem 30 nacionālas un reģionālas nozīmes attīstības centriem.</w:t>
            </w:r>
          </w:p>
        </w:tc>
      </w:tr>
      <w:tr w:rsidR="001C024E" w:rsidRPr="001C024E" w14:paraId="65A02A7F" w14:textId="77777777" w:rsidTr="523D0FB0">
        <w:tc>
          <w:tcPr>
            <w:tcW w:w="1915" w:type="dxa"/>
            <w:vMerge/>
          </w:tcPr>
          <w:p w14:paraId="70060112" w14:textId="77777777" w:rsidR="001C024E" w:rsidRPr="001C024E" w:rsidRDefault="001C024E" w:rsidP="001C024E">
            <w:pPr>
              <w:jc w:val="both"/>
              <w:rPr>
                <w:rFonts w:asciiTheme="majorBidi" w:eastAsia="Times New Roman" w:hAnsiTheme="majorBidi" w:cstheme="majorBidi"/>
                <w:b/>
                <w:bCs/>
                <w:sz w:val="20"/>
                <w:szCs w:val="20"/>
              </w:rPr>
            </w:pPr>
          </w:p>
        </w:tc>
        <w:tc>
          <w:tcPr>
            <w:tcW w:w="7152" w:type="dxa"/>
          </w:tcPr>
          <w:p w14:paraId="52548C69" w14:textId="77777777" w:rsidR="001C024E" w:rsidRPr="001C024E" w:rsidRDefault="001C024E" w:rsidP="001C024E">
            <w:pPr>
              <w:rPr>
                <w:rFonts w:asciiTheme="majorBidi" w:hAnsiTheme="majorBidi" w:cstheme="majorBidi"/>
                <w:b/>
                <w:bCs/>
                <w:iCs/>
                <w:sz w:val="20"/>
                <w:szCs w:val="20"/>
              </w:rPr>
            </w:pPr>
            <w:r w:rsidRPr="001C024E">
              <w:rPr>
                <w:rFonts w:asciiTheme="majorBidi" w:hAnsiTheme="majorBidi" w:cstheme="majorBidi"/>
                <w:b/>
                <w:bCs/>
                <w:iCs/>
                <w:sz w:val="20"/>
                <w:szCs w:val="20"/>
              </w:rPr>
              <w:t>Intervences loģika</w:t>
            </w:r>
          </w:p>
          <w:p w14:paraId="68021D5E" w14:textId="77777777" w:rsidR="001C024E" w:rsidRPr="001C024E" w:rsidRDefault="001C024E" w:rsidP="001C024E">
            <w:pPr>
              <w:jc w:val="both"/>
              <w:rPr>
                <w:rFonts w:asciiTheme="majorBidi" w:hAnsiTheme="majorBidi" w:cstheme="majorBidi"/>
                <w:sz w:val="20"/>
                <w:szCs w:val="20"/>
              </w:rPr>
            </w:pPr>
            <w:r w:rsidRPr="001C024E">
              <w:rPr>
                <w:rFonts w:asciiTheme="majorBidi" w:hAnsiTheme="majorBidi" w:cstheme="majorBidi"/>
                <w:sz w:val="20"/>
                <w:szCs w:val="20"/>
              </w:rPr>
              <w:t xml:space="preserve">Pašvaldību attīstības programmu ietvaros plānots īstenot lokāla līmeņa pielāgošanās klimata pārmaiņām stratēģijas, kas paredzēs uzstādījumus un rīcības pielāgošanās klimata pārmaiņām kontekstā. Lokāla līmeņa pielāgošanās klimata pārmaiņām stratēģijas (attīstības programmas) kalpos par priekšnosacījumu ieguldījumu veikšanai projektu īstenošanai </w:t>
            </w:r>
            <w:r w:rsidRPr="001C024E">
              <w:rPr>
                <w:rFonts w:asciiTheme="majorBidi" w:eastAsia="Times New Roman" w:hAnsiTheme="majorBidi" w:cstheme="majorBidi"/>
                <w:sz w:val="20"/>
                <w:szCs w:val="20"/>
              </w:rPr>
              <w:t>pielāgošanai klimata pārmaiņām. Tiks īstenoti vismaz 15 projekti, tādā veidā sniedzot ieguldījumu l</w:t>
            </w:r>
            <w:r w:rsidRPr="001C024E">
              <w:rPr>
                <w:rFonts w:asciiTheme="majorBidi" w:hAnsiTheme="majorBidi" w:cstheme="majorBidi"/>
                <w:sz w:val="20"/>
                <w:szCs w:val="20"/>
              </w:rPr>
              <w:t>okāla līmeņa pielāgošanās klimata pārmaiņām stratēģiju īstenošanā.</w:t>
            </w:r>
          </w:p>
          <w:p w14:paraId="31640853" w14:textId="4FE34F71" w:rsidR="001C024E" w:rsidRPr="001C024E" w:rsidRDefault="001C024E" w:rsidP="001C024E">
            <w:pPr>
              <w:jc w:val="both"/>
              <w:rPr>
                <w:rFonts w:asciiTheme="majorBidi" w:eastAsia="Times New Roman" w:hAnsiTheme="majorBidi" w:cstheme="majorBidi"/>
                <w:sz w:val="20"/>
                <w:szCs w:val="20"/>
              </w:rPr>
            </w:pPr>
            <w:r w:rsidRPr="001C024E">
              <w:rPr>
                <w:rFonts w:asciiTheme="majorBidi" w:eastAsia="Times New Roman" w:hAnsiTheme="majorBidi" w:cstheme="majorBidi"/>
                <w:sz w:val="20"/>
                <w:szCs w:val="20"/>
              </w:rPr>
              <w:t>Atbalstot projektus vietējo stratēģiju ietvaros, tiks paātrināta pašvaldību pielāgošanās klimata pārmaiņām.</w:t>
            </w:r>
          </w:p>
        </w:tc>
      </w:tr>
      <w:tr w:rsidR="001C024E" w:rsidRPr="001C024E" w14:paraId="1149349B" w14:textId="77777777" w:rsidTr="523D0FB0">
        <w:tc>
          <w:tcPr>
            <w:tcW w:w="1915" w:type="dxa"/>
            <w:vMerge/>
          </w:tcPr>
          <w:p w14:paraId="1BECC144" w14:textId="77777777" w:rsidR="001C024E" w:rsidRPr="001C024E" w:rsidRDefault="001C024E" w:rsidP="001C024E">
            <w:pPr>
              <w:jc w:val="both"/>
              <w:rPr>
                <w:rFonts w:asciiTheme="majorBidi" w:eastAsia="Times New Roman" w:hAnsiTheme="majorBidi" w:cstheme="majorBidi"/>
                <w:b/>
                <w:bCs/>
                <w:sz w:val="20"/>
                <w:szCs w:val="20"/>
              </w:rPr>
            </w:pPr>
          </w:p>
        </w:tc>
        <w:tc>
          <w:tcPr>
            <w:tcW w:w="7152" w:type="dxa"/>
          </w:tcPr>
          <w:p w14:paraId="0E9EC632" w14:textId="77777777" w:rsidR="001C024E" w:rsidRPr="001C024E" w:rsidRDefault="001C024E" w:rsidP="001C024E">
            <w:pPr>
              <w:jc w:val="both"/>
              <w:rPr>
                <w:rFonts w:asciiTheme="majorBidi" w:hAnsiTheme="majorBidi" w:cstheme="majorBidi"/>
                <w:b/>
                <w:bCs/>
                <w:iCs/>
                <w:sz w:val="20"/>
                <w:szCs w:val="20"/>
              </w:rPr>
            </w:pPr>
            <w:r w:rsidRPr="001C024E">
              <w:rPr>
                <w:rFonts w:asciiTheme="majorBidi" w:hAnsiTheme="majorBidi" w:cstheme="majorBidi"/>
                <w:b/>
                <w:bCs/>
                <w:iCs/>
                <w:sz w:val="20"/>
                <w:szCs w:val="20"/>
              </w:rPr>
              <w:t>Iespējamie riski</w:t>
            </w:r>
          </w:p>
          <w:p w14:paraId="64BF1303" w14:textId="2FA11175" w:rsidR="001C024E" w:rsidRPr="001C024E" w:rsidRDefault="001C024E" w:rsidP="001C024E">
            <w:pPr>
              <w:rPr>
                <w:rFonts w:asciiTheme="majorBidi" w:eastAsia="Times New Roman" w:hAnsiTheme="majorBidi" w:cstheme="majorBidi"/>
                <w:sz w:val="20"/>
                <w:szCs w:val="20"/>
              </w:rPr>
            </w:pPr>
            <w:r w:rsidRPr="001C024E">
              <w:rPr>
                <w:rFonts w:asciiTheme="majorBidi" w:eastAsia="Times New Roman" w:hAnsiTheme="majorBidi" w:cstheme="majorBidi"/>
                <w:sz w:val="20"/>
                <w:szCs w:val="20"/>
              </w:rPr>
              <w:t>Riski rādītāja sasniegšanai nav identificēti.</w:t>
            </w:r>
          </w:p>
        </w:tc>
      </w:tr>
      <w:tr w:rsidR="004E2164" w:rsidRPr="001C024E" w14:paraId="007D2181" w14:textId="77777777" w:rsidTr="523D0FB0">
        <w:tc>
          <w:tcPr>
            <w:tcW w:w="1915" w:type="dxa"/>
          </w:tcPr>
          <w:p w14:paraId="6A402C93" w14:textId="4CDACB1A" w:rsidR="004E2164" w:rsidRPr="001C024E" w:rsidRDefault="004E2164" w:rsidP="001C024E">
            <w:pPr>
              <w:jc w:val="both"/>
              <w:rPr>
                <w:rFonts w:asciiTheme="majorBidi" w:eastAsia="Times New Roman" w:hAnsiTheme="majorBidi" w:cstheme="majorBidi"/>
                <w:sz w:val="20"/>
                <w:szCs w:val="20"/>
              </w:rPr>
            </w:pPr>
            <w:r w:rsidRPr="001C024E">
              <w:rPr>
                <w:rFonts w:asciiTheme="majorBidi" w:eastAsia="Times New Roman" w:hAnsiTheme="majorBidi" w:cstheme="majorBidi"/>
                <w:b/>
                <w:bCs/>
                <w:sz w:val="20"/>
                <w:szCs w:val="20"/>
              </w:rPr>
              <w:t xml:space="preserve">Rādītāja sasniegšana </w:t>
            </w:r>
          </w:p>
          <w:p w14:paraId="3AFAEA6E" w14:textId="77777777" w:rsidR="004E2164" w:rsidRPr="001C024E" w:rsidRDefault="004E2164" w:rsidP="001C024E">
            <w:pPr>
              <w:jc w:val="both"/>
              <w:rPr>
                <w:rFonts w:asciiTheme="majorBidi" w:eastAsia="Times New Roman" w:hAnsiTheme="majorBidi" w:cstheme="majorBidi"/>
                <w:b/>
                <w:bCs/>
                <w:sz w:val="20"/>
                <w:szCs w:val="20"/>
              </w:rPr>
            </w:pPr>
          </w:p>
        </w:tc>
        <w:tc>
          <w:tcPr>
            <w:tcW w:w="7152" w:type="dxa"/>
          </w:tcPr>
          <w:p w14:paraId="1BF83A2E" w14:textId="5C06E31D" w:rsidR="004E2164" w:rsidRPr="001C024E" w:rsidRDefault="004E2164" w:rsidP="001C024E">
            <w:pPr>
              <w:rPr>
                <w:rFonts w:asciiTheme="majorBidi" w:eastAsia="Times New Roman" w:hAnsiTheme="majorBidi" w:cstheme="majorBidi"/>
                <w:sz w:val="20"/>
                <w:szCs w:val="20"/>
              </w:rPr>
            </w:pPr>
            <w:r w:rsidRPr="001C024E">
              <w:rPr>
                <w:rFonts w:asciiTheme="majorBidi" w:eastAsia="Times New Roman" w:hAnsiTheme="majorBidi" w:cstheme="majorBidi"/>
                <w:sz w:val="20"/>
                <w:szCs w:val="20"/>
              </w:rPr>
              <w:t>Apstiprināts</w:t>
            </w:r>
            <w:r w:rsidR="009306CD">
              <w:rPr>
                <w:rFonts w:asciiTheme="majorBidi" w:eastAsia="Times New Roman" w:hAnsiTheme="majorBidi" w:cstheme="majorBidi"/>
                <w:sz w:val="20"/>
                <w:szCs w:val="20"/>
              </w:rPr>
              <w:t xml:space="preserve"> noslēgum</w:t>
            </w:r>
            <w:r w:rsidR="00D96C04">
              <w:rPr>
                <w:rFonts w:asciiTheme="majorBidi" w:eastAsia="Times New Roman" w:hAnsiTheme="majorBidi" w:cstheme="majorBidi"/>
                <w:sz w:val="20"/>
                <w:szCs w:val="20"/>
              </w:rPr>
              <w:t>a</w:t>
            </w:r>
            <w:r w:rsidRPr="001C024E">
              <w:rPr>
                <w:rFonts w:asciiTheme="majorBidi" w:eastAsia="Times New Roman" w:hAnsiTheme="majorBidi" w:cstheme="majorBidi"/>
                <w:sz w:val="20"/>
                <w:szCs w:val="20"/>
              </w:rPr>
              <w:t xml:space="preserve"> maksājuma pieprasījums, ar kuru tiek apstiprināti arī sasniegtie rādītāji.</w:t>
            </w:r>
          </w:p>
          <w:p w14:paraId="71CDD54F" w14:textId="67900BBE" w:rsidR="001D1AD7" w:rsidRPr="001C024E" w:rsidRDefault="001D1AD7" w:rsidP="523D0FB0">
            <w:pPr>
              <w:jc w:val="both"/>
              <w:rPr>
                <w:rFonts w:asciiTheme="majorBidi" w:eastAsia="Times New Roman" w:hAnsiTheme="majorBidi" w:cstheme="majorBidi"/>
                <w:sz w:val="20"/>
                <w:szCs w:val="20"/>
              </w:rPr>
            </w:pPr>
          </w:p>
        </w:tc>
      </w:tr>
    </w:tbl>
    <w:p w14:paraId="02D1D751" w14:textId="00AE7140" w:rsidR="006A2316" w:rsidRDefault="006A2316" w:rsidP="00F93844">
      <w:pPr>
        <w:spacing w:after="0" w:line="240" w:lineRule="auto"/>
        <w:rPr>
          <w:rFonts w:ascii="Times New Roman" w:hAnsi="Times New Roman" w:cs="Times New Roman"/>
        </w:rPr>
      </w:pPr>
    </w:p>
    <w:p w14:paraId="708B4335" w14:textId="77777777" w:rsidR="001C024E" w:rsidRDefault="001C024E" w:rsidP="00F93844">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623B68" w:rsidRPr="00B137C9" w14:paraId="2777F95E" w14:textId="77777777" w:rsidTr="006B65BD">
        <w:tc>
          <w:tcPr>
            <w:tcW w:w="1995" w:type="dxa"/>
            <w:shd w:val="clear" w:color="auto" w:fill="E2EFD9" w:themeFill="accent6" w:themeFillTint="33"/>
          </w:tcPr>
          <w:p w14:paraId="36634526" w14:textId="77777777" w:rsidR="00623B68" w:rsidRPr="00B137C9" w:rsidRDefault="00623B68" w:rsidP="00B137C9">
            <w:pPr>
              <w:jc w:val="both"/>
              <w:rPr>
                <w:rFonts w:ascii="Times New Roman" w:hAnsi="Times New Roman" w:cs="Times New Roman"/>
                <w:sz w:val="20"/>
                <w:szCs w:val="20"/>
              </w:rPr>
            </w:pPr>
            <w:r w:rsidRPr="00B137C9">
              <w:rPr>
                <w:rFonts w:ascii="Times New Roman" w:hAnsi="Times New Roman" w:cs="Times New Roman"/>
                <w:b/>
                <w:sz w:val="20"/>
                <w:szCs w:val="20"/>
              </w:rPr>
              <w:t>Rādītāja Nr.</w:t>
            </w:r>
            <w:r w:rsidRPr="00B137C9">
              <w:rPr>
                <w:rFonts w:ascii="Times New Roman" w:hAnsi="Times New Roman" w:cs="Times New Roman"/>
                <w:sz w:val="20"/>
                <w:szCs w:val="20"/>
              </w:rPr>
              <w:t xml:space="preserve"> (ID)</w:t>
            </w:r>
          </w:p>
        </w:tc>
        <w:tc>
          <w:tcPr>
            <w:tcW w:w="7072" w:type="dxa"/>
            <w:shd w:val="clear" w:color="auto" w:fill="E2EFD9" w:themeFill="accent6" w:themeFillTint="33"/>
          </w:tcPr>
          <w:p w14:paraId="19608917" w14:textId="79A426FF" w:rsidR="00623B68" w:rsidRPr="00B137C9" w:rsidRDefault="00623B68" w:rsidP="00B137C9">
            <w:pPr>
              <w:rPr>
                <w:rFonts w:ascii="Times New Roman" w:hAnsi="Times New Roman" w:cs="Times New Roman"/>
                <w:sz w:val="20"/>
                <w:szCs w:val="20"/>
              </w:rPr>
            </w:pPr>
            <w:r w:rsidRPr="00B137C9">
              <w:rPr>
                <w:rFonts w:ascii="Times New Roman" w:hAnsi="Times New Roman" w:cs="Times New Roman"/>
                <w:b/>
                <w:sz w:val="20"/>
                <w:szCs w:val="20"/>
              </w:rPr>
              <w:t>RCR11</w:t>
            </w:r>
            <w:r w:rsidRPr="00B137C9">
              <w:rPr>
                <w:rFonts w:ascii="Times New Roman" w:hAnsi="Times New Roman" w:cs="Times New Roman"/>
                <w:sz w:val="20"/>
                <w:szCs w:val="20"/>
              </w:rPr>
              <w:t xml:space="preserve"> (IeM)</w:t>
            </w:r>
          </w:p>
        </w:tc>
      </w:tr>
      <w:tr w:rsidR="00623B68" w:rsidRPr="00B137C9" w14:paraId="5BB9EF2D" w14:textId="77777777" w:rsidTr="004F4F92">
        <w:trPr>
          <w:trHeight w:val="435"/>
        </w:trPr>
        <w:tc>
          <w:tcPr>
            <w:tcW w:w="1995" w:type="dxa"/>
          </w:tcPr>
          <w:p w14:paraId="4AA26DE7" w14:textId="02C29B19" w:rsidR="00623B68" w:rsidRPr="00B137C9" w:rsidRDefault="00623B68" w:rsidP="00B137C9">
            <w:pPr>
              <w:jc w:val="both"/>
              <w:rPr>
                <w:rFonts w:ascii="Times New Roman" w:hAnsi="Times New Roman" w:cs="Times New Roman"/>
                <w:b/>
                <w:sz w:val="20"/>
                <w:szCs w:val="20"/>
              </w:rPr>
            </w:pPr>
            <w:r w:rsidRPr="00B137C9">
              <w:rPr>
                <w:rFonts w:ascii="Times New Roman" w:hAnsi="Times New Roman" w:cs="Times New Roman"/>
                <w:b/>
                <w:sz w:val="20"/>
                <w:szCs w:val="20"/>
              </w:rPr>
              <w:t>Rādītāja nosaukums</w:t>
            </w:r>
          </w:p>
        </w:tc>
        <w:tc>
          <w:tcPr>
            <w:tcW w:w="7072" w:type="dxa"/>
          </w:tcPr>
          <w:p w14:paraId="545F0119" w14:textId="3D45DE3E" w:rsidR="00623B68" w:rsidRPr="00B137C9" w:rsidRDefault="00E57216" w:rsidP="00B137C9">
            <w:pPr>
              <w:rPr>
                <w:rFonts w:ascii="Times New Roman" w:hAnsi="Times New Roman" w:cs="Times New Roman"/>
                <w:sz w:val="20"/>
                <w:szCs w:val="20"/>
              </w:rPr>
            </w:pPr>
            <w:r w:rsidRPr="00E57216">
              <w:rPr>
                <w:rFonts w:ascii="Times New Roman" w:hAnsi="Times New Roman" w:cs="Times New Roman"/>
                <w:sz w:val="20"/>
                <w:szCs w:val="20"/>
              </w:rPr>
              <w:t>Jaunu un jauninātu publisko digitālo pakalpojumu, produktu un procesu lietotāji</w:t>
            </w:r>
          </w:p>
        </w:tc>
      </w:tr>
      <w:tr w:rsidR="005C2D0B" w:rsidRPr="00B137C9" w14:paraId="7191064F" w14:textId="77777777" w:rsidTr="00153246">
        <w:tc>
          <w:tcPr>
            <w:tcW w:w="1995" w:type="dxa"/>
          </w:tcPr>
          <w:p w14:paraId="36766773" w14:textId="2C0C2EED" w:rsidR="005C2D0B" w:rsidRPr="00B137C9" w:rsidRDefault="005C2D0B" w:rsidP="00B137C9">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7119B07F" w14:textId="30D8E1A5" w:rsidR="004F4F92" w:rsidRPr="004F4F92" w:rsidRDefault="004F4F92" w:rsidP="004F4F92">
            <w:pPr>
              <w:jc w:val="both"/>
              <w:rPr>
                <w:rFonts w:ascii="Times New Roman" w:hAnsi="Times New Roman" w:cs="Times New Roman"/>
                <w:sz w:val="20"/>
                <w:szCs w:val="20"/>
              </w:rPr>
            </w:pPr>
            <w:r>
              <w:rPr>
                <w:rFonts w:ascii="Times New Roman" w:hAnsi="Times New Roman" w:cs="Times New Roman"/>
                <w:sz w:val="20"/>
                <w:szCs w:val="20"/>
              </w:rPr>
              <w:t>Ikgadējs</w:t>
            </w:r>
            <w:r w:rsidRPr="004F4F92">
              <w:rPr>
                <w:rFonts w:ascii="Times New Roman" w:hAnsi="Times New Roman" w:cs="Times New Roman"/>
                <w:sz w:val="20"/>
                <w:szCs w:val="20"/>
              </w:rPr>
              <w:t xml:space="preserve"> </w:t>
            </w:r>
            <w:proofErr w:type="spellStart"/>
            <w:r w:rsidRPr="004F4F92">
              <w:rPr>
                <w:rFonts w:ascii="Times New Roman" w:hAnsi="Times New Roman" w:cs="Times New Roman"/>
                <w:sz w:val="20"/>
                <w:szCs w:val="20"/>
              </w:rPr>
              <w:t>jaunizveidoto</w:t>
            </w:r>
            <w:proofErr w:type="spellEnd"/>
            <w:r w:rsidRPr="004F4F92">
              <w:rPr>
                <w:rFonts w:ascii="Times New Roman" w:hAnsi="Times New Roman" w:cs="Times New Roman"/>
                <w:sz w:val="20"/>
                <w:szCs w:val="20"/>
              </w:rPr>
              <w:t xml:space="preserve"> vai ievērojami uzlaboto digitālo sabiedrisko pakalpojumu, produktu un procesu lietotāju skaits. Nozīmīgi jauninājumi attiecas tikai uz jaunām funkcijām.</w:t>
            </w:r>
          </w:p>
          <w:p w14:paraId="776B7C6B" w14:textId="6AF60C70" w:rsidR="005C2D0B" w:rsidRPr="00B137C9" w:rsidRDefault="004F4F92" w:rsidP="004F4F92">
            <w:pPr>
              <w:jc w:val="both"/>
              <w:rPr>
                <w:rFonts w:ascii="Times New Roman" w:hAnsi="Times New Roman" w:cs="Times New Roman"/>
                <w:sz w:val="20"/>
                <w:szCs w:val="20"/>
              </w:rPr>
            </w:pPr>
            <w:r>
              <w:rPr>
                <w:rFonts w:ascii="Times New Roman" w:hAnsi="Times New Roman" w:cs="Times New Roman"/>
                <w:sz w:val="20"/>
                <w:szCs w:val="20"/>
              </w:rPr>
              <w:t xml:space="preserve">Rādītāja </w:t>
            </w:r>
            <w:r w:rsidRPr="004F4F92">
              <w:rPr>
                <w:rFonts w:ascii="Times New Roman" w:hAnsi="Times New Roman" w:cs="Times New Roman"/>
                <w:sz w:val="20"/>
                <w:szCs w:val="20"/>
              </w:rPr>
              <w:t>bāzes vērtība</w:t>
            </w:r>
            <w:r>
              <w:rPr>
                <w:rFonts w:ascii="Times New Roman" w:hAnsi="Times New Roman" w:cs="Times New Roman"/>
                <w:sz w:val="20"/>
                <w:szCs w:val="20"/>
              </w:rPr>
              <w:t xml:space="preserve"> ir</w:t>
            </w:r>
            <w:r w:rsidRPr="004F4F92">
              <w:rPr>
                <w:rFonts w:ascii="Times New Roman" w:hAnsi="Times New Roman" w:cs="Times New Roman"/>
                <w:sz w:val="20"/>
                <w:szCs w:val="20"/>
              </w:rPr>
              <w:t xml:space="preserve"> 0 tikai tad, ja digitālais pakalpojums, produkts vai process ir jauns. </w:t>
            </w:r>
            <w:r>
              <w:rPr>
                <w:rFonts w:ascii="Times New Roman" w:hAnsi="Times New Roman" w:cs="Times New Roman"/>
                <w:sz w:val="20"/>
                <w:szCs w:val="20"/>
              </w:rPr>
              <w:t xml:space="preserve">Par lietotājiem uzskatāmi </w:t>
            </w:r>
            <w:proofErr w:type="spellStart"/>
            <w:r w:rsidRPr="004F4F92">
              <w:rPr>
                <w:rFonts w:ascii="Times New Roman" w:hAnsi="Times New Roman" w:cs="Times New Roman"/>
                <w:sz w:val="20"/>
                <w:szCs w:val="20"/>
              </w:rPr>
              <w:t>jaunizveidoto</w:t>
            </w:r>
            <w:proofErr w:type="spellEnd"/>
            <w:r w:rsidRPr="004F4F92">
              <w:rPr>
                <w:rFonts w:ascii="Times New Roman" w:hAnsi="Times New Roman" w:cs="Times New Roman"/>
                <w:sz w:val="20"/>
                <w:szCs w:val="20"/>
              </w:rPr>
              <w:t xml:space="preserve"> vai modernizēto sabiedrisko pakalpojumu un produktu klienti un valsts iestādes darbinieki, kuri izmanto </w:t>
            </w:r>
            <w:proofErr w:type="spellStart"/>
            <w:r w:rsidRPr="004F4F92">
              <w:rPr>
                <w:rFonts w:ascii="Times New Roman" w:hAnsi="Times New Roman" w:cs="Times New Roman"/>
                <w:sz w:val="20"/>
                <w:szCs w:val="20"/>
              </w:rPr>
              <w:t>jaunizveidotos</w:t>
            </w:r>
            <w:proofErr w:type="spellEnd"/>
            <w:r w:rsidRPr="004F4F92">
              <w:rPr>
                <w:rFonts w:ascii="Times New Roman" w:hAnsi="Times New Roman" w:cs="Times New Roman"/>
                <w:sz w:val="20"/>
                <w:szCs w:val="20"/>
              </w:rPr>
              <w:t xml:space="preserve"> vai ievērojami uzlabotos digitālos procesus.</w:t>
            </w:r>
            <w:r w:rsidR="007549C3">
              <w:rPr>
                <w:rStyle w:val="FootnoteReference"/>
                <w:rFonts w:ascii="Times New Roman" w:hAnsi="Times New Roman" w:cs="Times New Roman"/>
                <w:sz w:val="20"/>
                <w:szCs w:val="20"/>
              </w:rPr>
              <w:footnoteReference w:id="18"/>
            </w:r>
          </w:p>
        </w:tc>
      </w:tr>
      <w:tr w:rsidR="00623B68" w:rsidRPr="00B137C9" w14:paraId="540C514F" w14:textId="77777777" w:rsidTr="00153246">
        <w:tc>
          <w:tcPr>
            <w:tcW w:w="1995" w:type="dxa"/>
          </w:tcPr>
          <w:p w14:paraId="77B8A502" w14:textId="52398522" w:rsidR="00623B68" w:rsidRPr="00B137C9" w:rsidRDefault="00623B68" w:rsidP="00B137C9">
            <w:pPr>
              <w:jc w:val="both"/>
              <w:rPr>
                <w:rFonts w:ascii="Times New Roman" w:hAnsi="Times New Roman" w:cs="Times New Roman"/>
                <w:sz w:val="20"/>
                <w:szCs w:val="20"/>
              </w:rPr>
            </w:pPr>
            <w:r w:rsidRPr="00B137C9">
              <w:rPr>
                <w:rFonts w:ascii="Times New Roman" w:hAnsi="Times New Roman" w:cs="Times New Roman"/>
                <w:b/>
                <w:sz w:val="20"/>
                <w:szCs w:val="20"/>
              </w:rPr>
              <w:t>Rādītāja veids</w:t>
            </w:r>
            <w:r w:rsidRPr="00B137C9">
              <w:rPr>
                <w:rFonts w:ascii="Times New Roman" w:hAnsi="Times New Roman" w:cs="Times New Roman"/>
                <w:sz w:val="20"/>
                <w:szCs w:val="20"/>
              </w:rPr>
              <w:t xml:space="preserve"> </w:t>
            </w:r>
          </w:p>
        </w:tc>
        <w:tc>
          <w:tcPr>
            <w:tcW w:w="7072" w:type="dxa"/>
          </w:tcPr>
          <w:p w14:paraId="019F36F7" w14:textId="52C7E46D" w:rsidR="00623B68" w:rsidRPr="00B137C9" w:rsidRDefault="006B65BD" w:rsidP="00B137C9">
            <w:pPr>
              <w:rPr>
                <w:rFonts w:ascii="Times New Roman" w:hAnsi="Times New Roman" w:cs="Times New Roman"/>
                <w:sz w:val="20"/>
                <w:szCs w:val="20"/>
              </w:rPr>
            </w:pPr>
            <w:r w:rsidRPr="00B137C9">
              <w:rPr>
                <w:rFonts w:ascii="Times New Roman" w:hAnsi="Times New Roman" w:cs="Times New Roman"/>
                <w:sz w:val="20"/>
                <w:szCs w:val="20"/>
              </w:rPr>
              <w:t>Rezultāta</w:t>
            </w:r>
          </w:p>
        </w:tc>
      </w:tr>
      <w:tr w:rsidR="00623B68" w:rsidRPr="00B137C9" w14:paraId="7D3D7BCA" w14:textId="77777777" w:rsidTr="00153246">
        <w:tc>
          <w:tcPr>
            <w:tcW w:w="1995" w:type="dxa"/>
          </w:tcPr>
          <w:p w14:paraId="23A91DA4" w14:textId="5C949853" w:rsidR="00623B68" w:rsidRPr="00B137C9" w:rsidRDefault="00623B68" w:rsidP="00B137C9">
            <w:pPr>
              <w:jc w:val="both"/>
              <w:rPr>
                <w:rFonts w:ascii="Times New Roman" w:hAnsi="Times New Roman" w:cs="Times New Roman"/>
                <w:b/>
                <w:sz w:val="20"/>
                <w:szCs w:val="20"/>
              </w:rPr>
            </w:pPr>
            <w:r w:rsidRPr="00B137C9">
              <w:rPr>
                <w:rFonts w:ascii="Times New Roman" w:hAnsi="Times New Roman" w:cs="Times New Roman"/>
                <w:b/>
                <w:sz w:val="20"/>
                <w:szCs w:val="20"/>
              </w:rPr>
              <w:t>Rādītāja mērvienība</w:t>
            </w:r>
          </w:p>
        </w:tc>
        <w:tc>
          <w:tcPr>
            <w:tcW w:w="7072" w:type="dxa"/>
          </w:tcPr>
          <w:p w14:paraId="29E2CF75" w14:textId="77777777" w:rsidR="00623B68" w:rsidRPr="00B137C9" w:rsidRDefault="00623B68" w:rsidP="00B137C9">
            <w:pPr>
              <w:rPr>
                <w:rFonts w:ascii="Times New Roman" w:hAnsi="Times New Roman" w:cs="Times New Roman"/>
                <w:sz w:val="20"/>
                <w:szCs w:val="20"/>
              </w:rPr>
            </w:pPr>
            <w:r w:rsidRPr="00B137C9">
              <w:rPr>
                <w:rFonts w:ascii="Times New Roman" w:hAnsi="Times New Roman" w:cs="Times New Roman"/>
                <w:sz w:val="20"/>
                <w:szCs w:val="20"/>
              </w:rPr>
              <w:t>Lietotāju (juridiskas personas) skaits</w:t>
            </w:r>
          </w:p>
        </w:tc>
      </w:tr>
      <w:tr w:rsidR="00623B68" w:rsidRPr="00B137C9" w14:paraId="75F10894" w14:textId="77777777" w:rsidTr="00153246">
        <w:tc>
          <w:tcPr>
            <w:tcW w:w="1995" w:type="dxa"/>
          </w:tcPr>
          <w:p w14:paraId="634DBA53" w14:textId="02609056" w:rsidR="00623B68" w:rsidRPr="00B137C9" w:rsidRDefault="00623B68" w:rsidP="00B137C9">
            <w:pPr>
              <w:jc w:val="both"/>
              <w:rPr>
                <w:rFonts w:ascii="Times New Roman" w:hAnsi="Times New Roman" w:cs="Times New Roman"/>
                <w:b/>
                <w:sz w:val="20"/>
                <w:szCs w:val="20"/>
              </w:rPr>
            </w:pPr>
            <w:r w:rsidRPr="00B137C9">
              <w:rPr>
                <w:rFonts w:ascii="Times New Roman" w:hAnsi="Times New Roman" w:cs="Times New Roman"/>
                <w:b/>
                <w:sz w:val="20"/>
                <w:szCs w:val="20"/>
              </w:rPr>
              <w:t>Bāzes (sākotnējās) vērtības gads un bāzes vērtība</w:t>
            </w:r>
          </w:p>
        </w:tc>
        <w:tc>
          <w:tcPr>
            <w:tcW w:w="7072" w:type="dxa"/>
          </w:tcPr>
          <w:p w14:paraId="37F1F10C" w14:textId="337B61BB" w:rsidR="00623B68" w:rsidRPr="00B137C9" w:rsidRDefault="0060188E" w:rsidP="00B137C9">
            <w:pPr>
              <w:rPr>
                <w:rFonts w:ascii="Times New Roman" w:hAnsi="Times New Roman" w:cs="Times New Roman"/>
                <w:sz w:val="20"/>
                <w:szCs w:val="20"/>
              </w:rPr>
            </w:pPr>
            <w:r w:rsidRPr="00B137C9">
              <w:rPr>
                <w:rFonts w:ascii="Times New Roman" w:hAnsi="Times New Roman" w:cs="Times New Roman"/>
                <w:sz w:val="20"/>
                <w:szCs w:val="20"/>
              </w:rPr>
              <w:t>0</w:t>
            </w:r>
            <w:r w:rsidR="00623B68" w:rsidRPr="00B137C9">
              <w:rPr>
                <w:rFonts w:ascii="Times New Roman" w:hAnsi="Times New Roman" w:cs="Times New Roman"/>
                <w:sz w:val="20"/>
                <w:szCs w:val="20"/>
              </w:rPr>
              <w:t xml:space="preserve"> </w:t>
            </w:r>
            <w:r w:rsidRPr="00B137C9">
              <w:rPr>
                <w:rFonts w:ascii="Times New Roman" w:hAnsi="Times New Roman" w:cs="Times New Roman"/>
                <w:sz w:val="20"/>
                <w:szCs w:val="20"/>
              </w:rPr>
              <w:t>(</w:t>
            </w:r>
            <w:r w:rsidR="00623B68" w:rsidRPr="00B137C9">
              <w:rPr>
                <w:rFonts w:ascii="Times New Roman" w:hAnsi="Times New Roman" w:cs="Times New Roman"/>
                <w:b/>
                <w:sz w:val="20"/>
                <w:szCs w:val="20"/>
              </w:rPr>
              <w:t>2020</w:t>
            </w:r>
            <w:r w:rsidRPr="00B137C9">
              <w:rPr>
                <w:rFonts w:ascii="Times New Roman" w:hAnsi="Times New Roman" w:cs="Times New Roman"/>
                <w:b/>
                <w:sz w:val="20"/>
                <w:szCs w:val="20"/>
              </w:rPr>
              <w:t>)</w:t>
            </w:r>
          </w:p>
          <w:p w14:paraId="57B92C9B" w14:textId="1F6105B2" w:rsidR="00623B68" w:rsidRPr="00B137C9" w:rsidRDefault="00623B68" w:rsidP="00B137C9">
            <w:pPr>
              <w:rPr>
                <w:rFonts w:ascii="Times New Roman" w:hAnsi="Times New Roman" w:cs="Times New Roman"/>
                <w:sz w:val="20"/>
                <w:szCs w:val="20"/>
              </w:rPr>
            </w:pPr>
          </w:p>
        </w:tc>
      </w:tr>
      <w:tr w:rsidR="001C024E" w:rsidRPr="00B137C9" w14:paraId="4271F769" w14:textId="77777777" w:rsidTr="00153246">
        <w:tc>
          <w:tcPr>
            <w:tcW w:w="1995" w:type="dxa"/>
          </w:tcPr>
          <w:p w14:paraId="08CEAD27" w14:textId="0211D762" w:rsidR="001C024E" w:rsidRPr="00B137C9" w:rsidRDefault="001C024E" w:rsidP="00B137C9">
            <w:pPr>
              <w:rPr>
                <w:rFonts w:ascii="Times New Roman" w:hAnsi="Times New Roman" w:cs="Times New Roman"/>
                <w:b/>
                <w:sz w:val="20"/>
                <w:szCs w:val="20"/>
              </w:rPr>
            </w:pPr>
            <w:r w:rsidRPr="00B137C9">
              <w:rPr>
                <w:rFonts w:ascii="Times New Roman" w:hAnsi="Times New Roman" w:cs="Times New Roman"/>
                <w:b/>
                <w:sz w:val="20"/>
                <w:szCs w:val="20"/>
              </w:rPr>
              <w:t>Starpposma vērtība</w:t>
            </w:r>
            <w:r w:rsidRPr="00B137C9">
              <w:rPr>
                <w:rFonts w:ascii="Times New Roman" w:hAnsi="Times New Roman" w:cs="Times New Roman"/>
                <w:sz w:val="20"/>
                <w:szCs w:val="20"/>
              </w:rPr>
              <w:t xml:space="preserve"> uz 31.12.2024.</w:t>
            </w:r>
          </w:p>
        </w:tc>
        <w:tc>
          <w:tcPr>
            <w:tcW w:w="7072" w:type="dxa"/>
          </w:tcPr>
          <w:p w14:paraId="7BD556DB" w14:textId="47EBB4B3" w:rsidR="001C024E" w:rsidRPr="00B137C9" w:rsidRDefault="001C024E" w:rsidP="00B137C9">
            <w:pPr>
              <w:rPr>
                <w:rFonts w:ascii="Times New Roman" w:hAnsi="Times New Roman" w:cs="Times New Roman"/>
                <w:sz w:val="20"/>
                <w:szCs w:val="20"/>
              </w:rPr>
            </w:pPr>
            <w:r w:rsidRPr="00B137C9">
              <w:rPr>
                <w:rFonts w:ascii="Times New Roman" w:hAnsi="Times New Roman" w:cs="Times New Roman"/>
                <w:sz w:val="20"/>
                <w:szCs w:val="20"/>
              </w:rPr>
              <w:t>N/A</w:t>
            </w:r>
          </w:p>
        </w:tc>
      </w:tr>
      <w:tr w:rsidR="00623B68" w:rsidRPr="00B137C9" w14:paraId="15EA12E6" w14:textId="77777777" w:rsidTr="00153246">
        <w:tc>
          <w:tcPr>
            <w:tcW w:w="1995" w:type="dxa"/>
          </w:tcPr>
          <w:p w14:paraId="30AB83BA" w14:textId="56FB9C7A" w:rsidR="00623B68" w:rsidRPr="00B137C9" w:rsidRDefault="00623B68" w:rsidP="00B137C9">
            <w:pPr>
              <w:jc w:val="both"/>
              <w:rPr>
                <w:rFonts w:ascii="Times New Roman" w:hAnsi="Times New Roman" w:cs="Times New Roman"/>
                <w:sz w:val="20"/>
                <w:szCs w:val="20"/>
              </w:rPr>
            </w:pPr>
            <w:r w:rsidRPr="00B137C9">
              <w:rPr>
                <w:rFonts w:ascii="Times New Roman" w:hAnsi="Times New Roman" w:cs="Times New Roman"/>
                <w:b/>
                <w:sz w:val="20"/>
                <w:szCs w:val="20"/>
              </w:rPr>
              <w:t>Sasniedzamā vērtība</w:t>
            </w:r>
            <w:r w:rsidRPr="00B137C9">
              <w:rPr>
                <w:rFonts w:ascii="Times New Roman" w:hAnsi="Times New Roman" w:cs="Times New Roman"/>
                <w:sz w:val="20"/>
                <w:szCs w:val="20"/>
              </w:rPr>
              <w:t xml:space="preserve"> uz 31.12.2029.</w:t>
            </w:r>
          </w:p>
        </w:tc>
        <w:tc>
          <w:tcPr>
            <w:tcW w:w="7072" w:type="dxa"/>
          </w:tcPr>
          <w:p w14:paraId="3EE94432" w14:textId="68D6EB7E" w:rsidR="00623B68" w:rsidRPr="00B137C9" w:rsidRDefault="00623B68" w:rsidP="00B137C9">
            <w:pPr>
              <w:rPr>
                <w:rFonts w:ascii="Times New Roman" w:hAnsi="Times New Roman" w:cs="Times New Roman"/>
                <w:sz w:val="20"/>
                <w:szCs w:val="20"/>
              </w:rPr>
            </w:pPr>
            <w:r w:rsidRPr="00B137C9">
              <w:rPr>
                <w:rFonts w:ascii="Times New Roman" w:hAnsi="Times New Roman" w:cs="Times New Roman"/>
                <w:sz w:val="20"/>
                <w:szCs w:val="20"/>
              </w:rPr>
              <w:t xml:space="preserve">50 </w:t>
            </w:r>
          </w:p>
        </w:tc>
      </w:tr>
      <w:tr w:rsidR="001C024E" w:rsidRPr="00B137C9" w14:paraId="0083E4E0" w14:textId="77777777" w:rsidTr="00153246">
        <w:tc>
          <w:tcPr>
            <w:tcW w:w="1995" w:type="dxa"/>
            <w:vMerge w:val="restart"/>
          </w:tcPr>
          <w:p w14:paraId="7081C499" w14:textId="3564DDB4" w:rsidR="001C024E" w:rsidRPr="00B137C9" w:rsidRDefault="001C024E" w:rsidP="00B137C9">
            <w:pPr>
              <w:jc w:val="both"/>
              <w:rPr>
                <w:rFonts w:ascii="Times New Roman" w:hAnsi="Times New Roman" w:cs="Times New Roman"/>
                <w:sz w:val="20"/>
                <w:szCs w:val="20"/>
              </w:rPr>
            </w:pPr>
            <w:r w:rsidRPr="00B137C9">
              <w:rPr>
                <w:rFonts w:ascii="Times New Roman" w:hAnsi="Times New Roman" w:cs="Times New Roman"/>
                <w:b/>
                <w:sz w:val="20"/>
                <w:szCs w:val="20"/>
              </w:rPr>
              <w:t>Pieņēmumi un aprēķini</w:t>
            </w:r>
            <w:r w:rsidRPr="00B137C9">
              <w:rPr>
                <w:rStyle w:val="FootnoteReference"/>
                <w:rFonts w:ascii="Times New Roman" w:eastAsia="Times New Roman" w:hAnsi="Times New Roman" w:cs="Times New Roman"/>
                <w:b/>
                <w:bCs/>
                <w:sz w:val="20"/>
                <w:szCs w:val="20"/>
              </w:rPr>
              <w:footnoteReference w:id="19"/>
            </w:r>
          </w:p>
        </w:tc>
        <w:tc>
          <w:tcPr>
            <w:tcW w:w="7072" w:type="dxa"/>
          </w:tcPr>
          <w:p w14:paraId="7D39DD91" w14:textId="77777777" w:rsidR="001C024E" w:rsidRPr="00B137C9" w:rsidRDefault="001C024E" w:rsidP="00B137C9">
            <w:pPr>
              <w:jc w:val="both"/>
              <w:rPr>
                <w:rFonts w:ascii="Times New Roman" w:hAnsi="Times New Roman" w:cs="Times New Roman"/>
                <w:sz w:val="20"/>
                <w:szCs w:val="20"/>
              </w:rPr>
            </w:pPr>
            <w:r w:rsidRPr="00B137C9">
              <w:rPr>
                <w:rFonts w:ascii="Times New Roman" w:hAnsi="Times New Roman" w:cs="Times New Roman"/>
                <w:b/>
                <w:bCs/>
                <w:sz w:val="20"/>
                <w:szCs w:val="20"/>
              </w:rPr>
              <w:t>Kritēriji rādītāju izvēlei</w:t>
            </w:r>
            <w:r w:rsidRPr="00B137C9">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FF60920" w14:textId="77777777" w:rsidR="001C024E" w:rsidRPr="00B137C9" w:rsidRDefault="001C024E" w:rsidP="00B137C9">
            <w:pPr>
              <w:numPr>
                <w:ilvl w:val="0"/>
                <w:numId w:val="19"/>
              </w:numPr>
              <w:jc w:val="both"/>
              <w:rPr>
                <w:rFonts w:ascii="Times New Roman" w:hAnsi="Times New Roman" w:cs="Times New Roman"/>
                <w:sz w:val="20"/>
                <w:szCs w:val="20"/>
              </w:rPr>
            </w:pPr>
            <w:r w:rsidRPr="00B137C9">
              <w:rPr>
                <w:rFonts w:ascii="Times New Roman" w:hAnsi="Times New Roman" w:cs="Times New Roman"/>
                <w:b/>
                <w:bCs/>
                <w:sz w:val="20"/>
                <w:szCs w:val="20"/>
              </w:rPr>
              <w:t>Sasaiste</w:t>
            </w:r>
            <w:r w:rsidRPr="00B137C9">
              <w:rPr>
                <w:rFonts w:ascii="Times New Roman" w:hAnsi="Times New Roman" w:cs="Times New Roman"/>
                <w:sz w:val="20"/>
                <w:szCs w:val="20"/>
              </w:rPr>
              <w:t xml:space="preserve"> </w:t>
            </w:r>
            <w:r w:rsidRPr="00B137C9">
              <w:rPr>
                <w:rFonts w:ascii="Times New Roman" w:hAnsi="Times New Roman" w:cs="Times New Roman"/>
                <w:b/>
                <w:bCs/>
                <w:sz w:val="20"/>
                <w:szCs w:val="20"/>
              </w:rPr>
              <w:t>ar plānotajiem ieguldījumiem</w:t>
            </w:r>
            <w:r w:rsidRPr="00B137C9">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0CC8D770" w14:textId="77777777" w:rsidR="001C024E" w:rsidRPr="00B137C9" w:rsidRDefault="001C024E" w:rsidP="00B137C9">
            <w:pPr>
              <w:numPr>
                <w:ilvl w:val="0"/>
                <w:numId w:val="19"/>
              </w:numPr>
              <w:jc w:val="both"/>
              <w:rPr>
                <w:rFonts w:ascii="Times New Roman" w:hAnsi="Times New Roman" w:cs="Times New Roman"/>
                <w:sz w:val="20"/>
                <w:szCs w:val="20"/>
              </w:rPr>
            </w:pPr>
            <w:r w:rsidRPr="00B137C9">
              <w:rPr>
                <w:rFonts w:ascii="Times New Roman" w:hAnsi="Times New Roman" w:cs="Times New Roman"/>
                <w:b/>
                <w:bCs/>
                <w:sz w:val="20"/>
                <w:szCs w:val="20"/>
              </w:rPr>
              <w:t>Būtiskums</w:t>
            </w:r>
            <w:r w:rsidRPr="00B137C9">
              <w:rPr>
                <w:rFonts w:ascii="Times New Roman" w:hAnsi="Times New Roman" w:cs="Times New Roman"/>
                <w:sz w:val="20"/>
                <w:szCs w:val="20"/>
              </w:rPr>
              <w:t xml:space="preserve"> </w:t>
            </w:r>
            <w:r w:rsidRPr="00B137C9">
              <w:rPr>
                <w:rFonts w:ascii="Times New Roman" w:hAnsi="Times New Roman" w:cs="Times New Roman"/>
                <w:b/>
                <w:bCs/>
                <w:sz w:val="20"/>
                <w:szCs w:val="20"/>
              </w:rPr>
              <w:t>attiecībā uz plānotajiem ieguldījumiem</w:t>
            </w:r>
            <w:r w:rsidRPr="00B137C9">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0D4739DF" w14:textId="588DA3D7" w:rsidR="001C024E" w:rsidRPr="00B137C9" w:rsidRDefault="001C024E" w:rsidP="00B137C9">
            <w:pPr>
              <w:numPr>
                <w:ilvl w:val="0"/>
                <w:numId w:val="19"/>
              </w:numPr>
              <w:jc w:val="both"/>
              <w:rPr>
                <w:rFonts w:ascii="Times New Roman" w:hAnsi="Times New Roman" w:cs="Times New Roman"/>
                <w:sz w:val="20"/>
                <w:szCs w:val="20"/>
              </w:rPr>
            </w:pPr>
            <w:r w:rsidRPr="00B137C9">
              <w:rPr>
                <w:rFonts w:ascii="Times New Roman" w:hAnsi="Times New Roman" w:cs="Times New Roman"/>
                <w:b/>
                <w:bCs/>
                <w:sz w:val="20"/>
                <w:szCs w:val="20"/>
              </w:rPr>
              <w:t>Datu pieejamība</w:t>
            </w:r>
            <w:r w:rsidRPr="00B137C9">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1C024E" w:rsidRPr="00B137C9" w14:paraId="2007D66B" w14:textId="77777777" w:rsidTr="00153246">
        <w:tc>
          <w:tcPr>
            <w:tcW w:w="1995" w:type="dxa"/>
            <w:vMerge/>
          </w:tcPr>
          <w:p w14:paraId="0FEF01A0" w14:textId="77777777" w:rsidR="001C024E" w:rsidRPr="00B137C9" w:rsidRDefault="001C024E" w:rsidP="00B137C9">
            <w:pPr>
              <w:jc w:val="both"/>
              <w:rPr>
                <w:rFonts w:ascii="Times New Roman" w:hAnsi="Times New Roman" w:cs="Times New Roman"/>
                <w:b/>
                <w:sz w:val="20"/>
                <w:szCs w:val="20"/>
              </w:rPr>
            </w:pPr>
          </w:p>
        </w:tc>
        <w:tc>
          <w:tcPr>
            <w:tcW w:w="7072" w:type="dxa"/>
          </w:tcPr>
          <w:p w14:paraId="30BBC48B" w14:textId="77777777" w:rsidR="00B074D7" w:rsidRPr="00B137C9" w:rsidRDefault="00B074D7" w:rsidP="00B137C9">
            <w:pPr>
              <w:jc w:val="both"/>
              <w:rPr>
                <w:rFonts w:ascii="Times New Roman" w:hAnsi="Times New Roman" w:cs="Times New Roman"/>
                <w:b/>
                <w:bCs/>
                <w:iCs/>
                <w:sz w:val="20"/>
                <w:szCs w:val="20"/>
              </w:rPr>
            </w:pPr>
            <w:r w:rsidRPr="00B137C9">
              <w:rPr>
                <w:rFonts w:ascii="Times New Roman" w:hAnsi="Times New Roman" w:cs="Times New Roman"/>
                <w:b/>
                <w:bCs/>
                <w:iCs/>
                <w:sz w:val="20"/>
                <w:szCs w:val="20"/>
              </w:rPr>
              <w:t>Informācijas avots</w:t>
            </w:r>
            <w:r w:rsidRPr="00B137C9">
              <w:rPr>
                <w:rStyle w:val="FootnoteReference"/>
                <w:rFonts w:ascii="Times New Roman" w:hAnsi="Times New Roman" w:cs="Times New Roman"/>
                <w:b/>
                <w:bCs/>
                <w:iCs/>
                <w:sz w:val="20"/>
                <w:szCs w:val="20"/>
              </w:rPr>
              <w:footnoteReference w:id="20"/>
            </w:r>
          </w:p>
          <w:p w14:paraId="6C8E92F0" w14:textId="31EB539C" w:rsidR="007E49C8" w:rsidRDefault="00B074D7" w:rsidP="00EA2EB4">
            <w:pPr>
              <w:jc w:val="both"/>
              <w:rPr>
                <w:rFonts w:ascii="Times New Roman" w:hAnsi="Times New Roman" w:cs="Times New Roman"/>
                <w:iCs/>
                <w:color w:val="000000" w:themeColor="text1"/>
                <w:sz w:val="20"/>
                <w:szCs w:val="20"/>
              </w:rPr>
            </w:pPr>
            <w:r w:rsidRPr="00B137C9">
              <w:rPr>
                <w:rFonts w:ascii="Times New Roman" w:hAnsi="Times New Roman" w:cs="Times New Roman"/>
                <w:iCs/>
                <w:color w:val="000000" w:themeColor="text1"/>
                <w:sz w:val="20"/>
                <w:szCs w:val="20"/>
              </w:rPr>
              <w:t xml:space="preserve">Katastrofu zaudējumu </w:t>
            </w:r>
            <w:r w:rsidR="00EE2B2F">
              <w:rPr>
                <w:rFonts w:ascii="Times New Roman" w:hAnsi="Times New Roman" w:cs="Times New Roman"/>
                <w:iCs/>
                <w:color w:val="000000" w:themeColor="text1"/>
                <w:sz w:val="20"/>
                <w:szCs w:val="20"/>
              </w:rPr>
              <w:t>informācijas sistēmas</w:t>
            </w:r>
            <w:r w:rsidRPr="00B137C9">
              <w:rPr>
                <w:rFonts w:ascii="Times New Roman" w:hAnsi="Times New Roman" w:cs="Times New Roman"/>
                <w:iCs/>
                <w:color w:val="000000" w:themeColor="text1"/>
                <w:sz w:val="20"/>
                <w:szCs w:val="20"/>
              </w:rPr>
              <w:t xml:space="preserve"> izveide un ieviešana. Iespējamā rezultāta rādītāja sasniedzamā vērtība noteikta pamatojoties uz Civilās aizsardzības un katastrofu pārvaldīšanas likumā noteikto katastrofu pārvaldīšanas subjektu skaitu: Aizsardzības, Ārlietu, Ekonomikas, Iekšlietu  </w:t>
            </w:r>
            <w:r w:rsidRPr="00B137C9">
              <w:rPr>
                <w:rFonts w:ascii="Times New Roman" w:hAnsi="Times New Roman" w:cs="Times New Roman"/>
                <w:bCs/>
                <w:sz w:val="20"/>
                <w:szCs w:val="20"/>
              </w:rPr>
              <w:t xml:space="preserve">Vides aizsardzības un reģionālās </w:t>
            </w:r>
            <w:r w:rsidRPr="00B137C9">
              <w:rPr>
                <w:rFonts w:ascii="Times New Roman" w:hAnsi="Times New Roman" w:cs="Times New Roman"/>
                <w:bCs/>
                <w:sz w:val="20"/>
                <w:szCs w:val="20"/>
              </w:rPr>
              <w:lastRenderedPageBreak/>
              <w:t>attīstības</w:t>
            </w:r>
            <w:r w:rsidRPr="00B137C9">
              <w:rPr>
                <w:rFonts w:ascii="Times New Roman" w:hAnsi="Times New Roman" w:cs="Times New Roman"/>
                <w:iCs/>
                <w:color w:val="000000" w:themeColor="text1"/>
                <w:sz w:val="20"/>
                <w:szCs w:val="20"/>
              </w:rPr>
              <w:t>, Satiksmes, Veselības un Zemkopības ministrijas un  to padotības iestādes, kā arī 42 pašvaldības.</w:t>
            </w:r>
            <w:r w:rsidR="00B00C6D">
              <w:rPr>
                <w:rFonts w:ascii="Times New Roman" w:hAnsi="Times New Roman" w:cs="Times New Roman"/>
                <w:iCs/>
                <w:color w:val="000000" w:themeColor="text1"/>
                <w:sz w:val="20"/>
                <w:szCs w:val="20"/>
              </w:rPr>
              <w:t xml:space="preserve"> </w:t>
            </w:r>
            <w:r w:rsidR="00B00C6D" w:rsidRPr="00B00C6D">
              <w:rPr>
                <w:rFonts w:ascii="Times New Roman" w:hAnsi="Times New Roman" w:cs="Times New Roman"/>
                <w:iCs/>
                <w:color w:val="000000" w:themeColor="text1"/>
                <w:sz w:val="20"/>
                <w:szCs w:val="20"/>
              </w:rPr>
              <w:t xml:space="preserve">Projekta dati </w:t>
            </w:r>
            <w:r w:rsidR="00EA2EB4">
              <w:rPr>
                <w:rFonts w:ascii="Times New Roman" w:hAnsi="Times New Roman" w:cs="Times New Roman"/>
                <w:iCs/>
                <w:color w:val="000000" w:themeColor="text1"/>
                <w:sz w:val="20"/>
                <w:szCs w:val="20"/>
              </w:rPr>
              <w:t>KPVIS</w:t>
            </w:r>
            <w:r w:rsidR="00B00C6D" w:rsidRPr="00B00C6D">
              <w:rPr>
                <w:rFonts w:ascii="Times New Roman" w:hAnsi="Times New Roman" w:cs="Times New Roman"/>
                <w:iCs/>
                <w:color w:val="000000" w:themeColor="text1"/>
                <w:sz w:val="20"/>
                <w:szCs w:val="20"/>
              </w:rPr>
              <w:t>.</w:t>
            </w:r>
            <w:r w:rsidR="00B00C6D">
              <w:rPr>
                <w:rFonts w:ascii="Times New Roman" w:hAnsi="Times New Roman" w:cs="Times New Roman"/>
                <w:iCs/>
                <w:color w:val="000000" w:themeColor="text1"/>
                <w:sz w:val="20"/>
                <w:szCs w:val="20"/>
              </w:rPr>
              <w:t xml:space="preserve"> </w:t>
            </w:r>
          </w:p>
          <w:p w14:paraId="1A941A80" w14:textId="77777777" w:rsidR="007E49C8" w:rsidRDefault="007E49C8" w:rsidP="00EA2EB4">
            <w:pPr>
              <w:jc w:val="both"/>
              <w:rPr>
                <w:rFonts w:ascii="Times New Roman" w:hAnsi="Times New Roman" w:cs="Times New Roman"/>
                <w:iCs/>
                <w:color w:val="000000" w:themeColor="text1"/>
                <w:sz w:val="20"/>
                <w:szCs w:val="20"/>
              </w:rPr>
            </w:pPr>
          </w:p>
          <w:p w14:paraId="5F1E1491" w14:textId="4A5E313F" w:rsidR="001C024E" w:rsidRPr="00B137C9" w:rsidRDefault="007E49C8" w:rsidP="00EA2EB4">
            <w:pPr>
              <w:jc w:val="both"/>
              <w:rPr>
                <w:rFonts w:ascii="Times New Roman" w:hAnsi="Times New Roman" w:cs="Times New Roman"/>
                <w:sz w:val="20"/>
                <w:szCs w:val="20"/>
              </w:rPr>
            </w:pPr>
            <w:r w:rsidRPr="007E49C8">
              <w:rPr>
                <w:rFonts w:ascii="Times New Roman" w:hAnsi="Times New Roman" w:cs="Times New Roman"/>
                <w:iCs/>
                <w:color w:val="000000" w:themeColor="text1"/>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1C024E" w:rsidRPr="00B137C9" w14:paraId="5FEED080" w14:textId="77777777" w:rsidTr="00153246">
        <w:tc>
          <w:tcPr>
            <w:tcW w:w="1995" w:type="dxa"/>
            <w:vMerge/>
          </w:tcPr>
          <w:p w14:paraId="67B9953E" w14:textId="77777777" w:rsidR="001C024E" w:rsidRPr="00B137C9" w:rsidRDefault="001C024E" w:rsidP="00B137C9">
            <w:pPr>
              <w:jc w:val="both"/>
              <w:rPr>
                <w:rFonts w:ascii="Times New Roman" w:hAnsi="Times New Roman" w:cs="Times New Roman"/>
                <w:b/>
                <w:sz w:val="20"/>
                <w:szCs w:val="20"/>
              </w:rPr>
            </w:pPr>
          </w:p>
        </w:tc>
        <w:tc>
          <w:tcPr>
            <w:tcW w:w="7072" w:type="dxa"/>
          </w:tcPr>
          <w:p w14:paraId="684D26B6" w14:textId="77777777" w:rsidR="00B074D7" w:rsidRPr="00B137C9" w:rsidRDefault="00B074D7" w:rsidP="00B137C9">
            <w:pPr>
              <w:jc w:val="both"/>
              <w:rPr>
                <w:rFonts w:ascii="Times New Roman" w:hAnsi="Times New Roman" w:cs="Times New Roman"/>
                <w:b/>
                <w:bCs/>
                <w:iCs/>
                <w:sz w:val="20"/>
                <w:szCs w:val="20"/>
              </w:rPr>
            </w:pPr>
            <w:r w:rsidRPr="00B137C9">
              <w:rPr>
                <w:rFonts w:ascii="Times New Roman" w:hAnsi="Times New Roman" w:cs="Times New Roman"/>
                <w:b/>
                <w:bCs/>
                <w:iCs/>
                <w:sz w:val="20"/>
                <w:szCs w:val="20"/>
              </w:rPr>
              <w:t>Veiktie aprēķini un pieņēmumi, kas izmantoti aprēķiniem</w:t>
            </w:r>
          </w:p>
          <w:p w14:paraId="19DEE07B" w14:textId="1C1F6DBD" w:rsidR="00B074D7" w:rsidRPr="00B137C9" w:rsidRDefault="00B074D7" w:rsidP="00B137C9">
            <w:pPr>
              <w:jc w:val="both"/>
              <w:rPr>
                <w:rFonts w:ascii="Times New Roman" w:hAnsi="Times New Roman" w:cs="Times New Roman"/>
                <w:iCs/>
                <w:color w:val="000000" w:themeColor="text1"/>
                <w:sz w:val="20"/>
                <w:szCs w:val="20"/>
              </w:rPr>
            </w:pPr>
            <w:r w:rsidRPr="00B137C9">
              <w:rPr>
                <w:rFonts w:ascii="Times New Roman" w:hAnsi="Times New Roman" w:cs="Times New Roman"/>
                <w:iCs/>
                <w:color w:val="000000" w:themeColor="text1"/>
                <w:sz w:val="20"/>
                <w:szCs w:val="20"/>
              </w:rPr>
              <w:t xml:space="preserve">Rādītāja vērtības sasniegšanai izmantotais kopējais finansējums </w:t>
            </w:r>
            <w:r w:rsidR="00EC12E4">
              <w:rPr>
                <w:rFonts w:ascii="Times New Roman" w:hAnsi="Times New Roman" w:cs="Times New Roman"/>
                <w:i/>
                <w:sz w:val="20"/>
                <w:szCs w:val="20"/>
              </w:rPr>
              <w:t>338 300</w:t>
            </w:r>
            <w:r w:rsidRPr="00B137C9">
              <w:rPr>
                <w:rFonts w:ascii="Times New Roman" w:hAnsi="Times New Roman" w:cs="Times New Roman"/>
                <w:i/>
                <w:sz w:val="20"/>
                <w:szCs w:val="20"/>
              </w:rPr>
              <w:t xml:space="preserve"> </w:t>
            </w:r>
            <w:proofErr w:type="spellStart"/>
            <w:r w:rsidRPr="00B137C9">
              <w:rPr>
                <w:rFonts w:ascii="Times New Roman" w:hAnsi="Times New Roman" w:cs="Times New Roman"/>
                <w:i/>
                <w:sz w:val="20"/>
                <w:szCs w:val="20"/>
              </w:rPr>
              <w:t>euro</w:t>
            </w:r>
            <w:proofErr w:type="spellEnd"/>
            <w:r w:rsidRPr="00B137C9">
              <w:rPr>
                <w:rFonts w:ascii="Times New Roman" w:hAnsi="Times New Roman" w:cs="Times New Roman"/>
                <w:i/>
                <w:sz w:val="20"/>
                <w:szCs w:val="20"/>
              </w:rPr>
              <w:t>.</w:t>
            </w:r>
          </w:p>
          <w:p w14:paraId="3FD52CCF" w14:textId="77777777" w:rsidR="00B074D7" w:rsidRPr="00B137C9" w:rsidRDefault="00B074D7" w:rsidP="00B137C9">
            <w:pPr>
              <w:jc w:val="both"/>
              <w:rPr>
                <w:rFonts w:ascii="Times New Roman" w:hAnsi="Times New Roman" w:cs="Times New Roman"/>
                <w:sz w:val="20"/>
                <w:szCs w:val="20"/>
              </w:rPr>
            </w:pPr>
          </w:p>
          <w:p w14:paraId="559F6B93" w14:textId="3F2D16EC" w:rsidR="001C024E" w:rsidRPr="00B137C9" w:rsidRDefault="00B074D7" w:rsidP="00B137C9">
            <w:pPr>
              <w:jc w:val="both"/>
              <w:rPr>
                <w:rFonts w:ascii="Times New Roman" w:hAnsi="Times New Roman" w:cs="Times New Roman"/>
                <w:sz w:val="20"/>
                <w:szCs w:val="20"/>
              </w:rPr>
            </w:pPr>
            <w:r w:rsidRPr="00B137C9">
              <w:rPr>
                <w:rFonts w:ascii="Times New Roman" w:hAnsi="Times New Roman" w:cs="Times New Roman"/>
                <w:sz w:val="20"/>
                <w:szCs w:val="20"/>
              </w:rPr>
              <w:t>Aprēķini ir veidoti balstoties uz</w:t>
            </w:r>
            <w:r w:rsidRPr="00B137C9">
              <w:rPr>
                <w:rFonts w:ascii="Times New Roman" w:hAnsi="Times New Roman" w:cs="Times New Roman"/>
                <w:sz w:val="20"/>
                <w:szCs w:val="20"/>
                <w:lang w:eastAsia="lv-LV"/>
              </w:rPr>
              <w:t xml:space="preserve"> pētījumu, ko veica SIA “AA Projekts” </w:t>
            </w:r>
            <w:r w:rsidRPr="00B137C9">
              <w:rPr>
                <w:rFonts w:ascii="Times New Roman" w:hAnsi="Times New Roman" w:cs="Times New Roman"/>
                <w:color w:val="000000"/>
                <w:sz w:val="20"/>
                <w:szCs w:val="20"/>
                <w:shd w:val="clear" w:color="auto" w:fill="FFFFFF"/>
              </w:rPr>
              <w:t xml:space="preserve">Eiropas Komisijas Civilās aizsardzības mehānisma finanšu instrumenta projekta </w:t>
            </w:r>
            <w:r w:rsidRPr="00B137C9">
              <w:rPr>
                <w:rFonts w:ascii="Times New Roman" w:hAnsi="Times New Roman" w:cs="Times New Roman"/>
                <w:sz w:val="20"/>
                <w:szCs w:val="20"/>
              </w:rPr>
              <w:t xml:space="preserve"> </w:t>
            </w:r>
            <w:r w:rsidRPr="00B137C9">
              <w:rPr>
                <w:rStyle w:val="tlid-translation"/>
                <w:rFonts w:ascii="Times New Roman" w:hAnsi="Times New Roman" w:cs="Times New Roman"/>
                <w:sz w:val="20"/>
                <w:szCs w:val="20"/>
              </w:rPr>
              <w:t>“Pētījums par dabas katastrofu izraisīto zaudējumu datu bāzes izveidi Latvijā (ECHO/SUB/2019/TRACK1/807448, DLD)” ietvaros.</w:t>
            </w:r>
          </w:p>
        </w:tc>
      </w:tr>
      <w:tr w:rsidR="001C024E" w:rsidRPr="00B137C9" w14:paraId="16A3A1E4" w14:textId="77777777" w:rsidTr="00153246">
        <w:tc>
          <w:tcPr>
            <w:tcW w:w="1995" w:type="dxa"/>
            <w:vMerge/>
          </w:tcPr>
          <w:p w14:paraId="6AA93570" w14:textId="77777777" w:rsidR="001C024E" w:rsidRPr="00B137C9" w:rsidRDefault="001C024E" w:rsidP="00B137C9">
            <w:pPr>
              <w:jc w:val="both"/>
              <w:rPr>
                <w:rFonts w:ascii="Times New Roman" w:hAnsi="Times New Roman" w:cs="Times New Roman"/>
                <w:b/>
                <w:sz w:val="20"/>
                <w:szCs w:val="20"/>
              </w:rPr>
            </w:pPr>
          </w:p>
        </w:tc>
        <w:tc>
          <w:tcPr>
            <w:tcW w:w="7072" w:type="dxa"/>
          </w:tcPr>
          <w:p w14:paraId="6B436CF7" w14:textId="77777777" w:rsidR="00B074D7" w:rsidRPr="00B137C9" w:rsidRDefault="00B074D7" w:rsidP="00B137C9">
            <w:pPr>
              <w:jc w:val="both"/>
              <w:rPr>
                <w:rFonts w:ascii="Times New Roman" w:hAnsi="Times New Roman" w:cs="Times New Roman"/>
                <w:b/>
                <w:bCs/>
                <w:iCs/>
                <w:sz w:val="20"/>
                <w:szCs w:val="20"/>
              </w:rPr>
            </w:pPr>
            <w:r w:rsidRPr="00B137C9">
              <w:rPr>
                <w:rFonts w:ascii="Times New Roman" w:hAnsi="Times New Roman" w:cs="Times New Roman"/>
                <w:b/>
                <w:bCs/>
                <w:iCs/>
                <w:sz w:val="20"/>
                <w:szCs w:val="20"/>
              </w:rPr>
              <w:t>Intervences loģika</w:t>
            </w:r>
          </w:p>
          <w:p w14:paraId="787409A9" w14:textId="122C50EA" w:rsidR="001C024E" w:rsidRPr="00B137C9" w:rsidRDefault="00B074D7" w:rsidP="00B137C9">
            <w:pPr>
              <w:jc w:val="both"/>
              <w:rPr>
                <w:rFonts w:ascii="Times New Roman" w:hAnsi="Times New Roman" w:cs="Times New Roman"/>
                <w:sz w:val="20"/>
                <w:szCs w:val="20"/>
              </w:rPr>
            </w:pPr>
            <w:r w:rsidRPr="00B137C9">
              <w:rPr>
                <w:rFonts w:ascii="Times New Roman" w:hAnsi="Times New Roman" w:cs="Times New Roman"/>
                <w:color w:val="000000" w:themeColor="text1"/>
                <w:sz w:val="20"/>
                <w:szCs w:val="20"/>
              </w:rPr>
              <w:t>Plānots, ka aktivitāti pārvaldīs Iekšlietu ministrijas Informācijas centrs, kas ir Iekšlietu ministrijā atbildīgā struktūra par IKT jomu. Valsts ugunsdzēsības un glābšanas dienests piedalās kā eksperts, gala lietotājs.</w:t>
            </w:r>
          </w:p>
        </w:tc>
      </w:tr>
      <w:tr w:rsidR="001C024E" w:rsidRPr="00B137C9" w14:paraId="073C70C8" w14:textId="77777777" w:rsidTr="00153246">
        <w:tc>
          <w:tcPr>
            <w:tcW w:w="1995" w:type="dxa"/>
            <w:vMerge/>
          </w:tcPr>
          <w:p w14:paraId="3EF08985" w14:textId="77777777" w:rsidR="001C024E" w:rsidRPr="00B137C9" w:rsidRDefault="001C024E" w:rsidP="00B137C9">
            <w:pPr>
              <w:jc w:val="both"/>
              <w:rPr>
                <w:rFonts w:ascii="Times New Roman" w:hAnsi="Times New Roman" w:cs="Times New Roman"/>
                <w:b/>
                <w:sz w:val="20"/>
                <w:szCs w:val="20"/>
              </w:rPr>
            </w:pPr>
          </w:p>
        </w:tc>
        <w:tc>
          <w:tcPr>
            <w:tcW w:w="7072" w:type="dxa"/>
          </w:tcPr>
          <w:p w14:paraId="3284C859" w14:textId="77777777" w:rsidR="00B074D7" w:rsidRPr="00B137C9" w:rsidRDefault="00B074D7" w:rsidP="00B137C9">
            <w:pPr>
              <w:jc w:val="both"/>
              <w:rPr>
                <w:rFonts w:ascii="Times New Roman" w:hAnsi="Times New Roman" w:cs="Times New Roman"/>
                <w:b/>
                <w:bCs/>
                <w:iCs/>
                <w:sz w:val="20"/>
                <w:szCs w:val="20"/>
              </w:rPr>
            </w:pPr>
            <w:r w:rsidRPr="00B137C9">
              <w:rPr>
                <w:rFonts w:ascii="Times New Roman" w:hAnsi="Times New Roman" w:cs="Times New Roman"/>
                <w:b/>
                <w:bCs/>
                <w:iCs/>
                <w:sz w:val="20"/>
                <w:szCs w:val="20"/>
              </w:rPr>
              <w:t>Iespējamie riski</w:t>
            </w:r>
          </w:p>
          <w:p w14:paraId="2CD8763B" w14:textId="49514D87" w:rsidR="001C024E" w:rsidRPr="00B137C9" w:rsidRDefault="00B074D7" w:rsidP="00B137C9">
            <w:pPr>
              <w:jc w:val="both"/>
              <w:rPr>
                <w:rFonts w:ascii="Times New Roman" w:hAnsi="Times New Roman" w:cs="Times New Roman"/>
                <w:sz w:val="20"/>
                <w:szCs w:val="20"/>
              </w:rPr>
            </w:pPr>
            <w:r w:rsidRPr="00B137C9">
              <w:rPr>
                <w:rFonts w:ascii="Times New Roman" w:hAnsi="Times New Roman" w:cs="Times New Roman"/>
                <w:color w:val="000000" w:themeColor="text1"/>
                <w:sz w:val="20"/>
                <w:szCs w:val="20"/>
              </w:rPr>
              <w:t>Finansējuma apjoms ir risks, ņemot vērā mainīgās tirgus cenas un pieaugošo inflāciju, kā arī iesaistīto valsts institūciju datubāžu datu migrācijas nodrošināšana.</w:t>
            </w:r>
          </w:p>
        </w:tc>
      </w:tr>
      <w:tr w:rsidR="00623B68" w:rsidRPr="00B137C9" w14:paraId="276E774B" w14:textId="77777777" w:rsidTr="00153246">
        <w:tc>
          <w:tcPr>
            <w:tcW w:w="1995" w:type="dxa"/>
          </w:tcPr>
          <w:p w14:paraId="3B8BD9A7" w14:textId="79CB37E4" w:rsidR="00623B68" w:rsidRPr="00B137C9" w:rsidRDefault="00623B68" w:rsidP="00B137C9">
            <w:pPr>
              <w:jc w:val="both"/>
              <w:rPr>
                <w:rFonts w:ascii="Times New Roman" w:hAnsi="Times New Roman" w:cs="Times New Roman"/>
                <w:b/>
                <w:sz w:val="20"/>
                <w:szCs w:val="20"/>
              </w:rPr>
            </w:pPr>
            <w:r w:rsidRPr="00B137C9">
              <w:rPr>
                <w:rFonts w:ascii="Times New Roman" w:hAnsi="Times New Roman" w:cs="Times New Roman"/>
                <w:b/>
                <w:sz w:val="20"/>
                <w:szCs w:val="20"/>
              </w:rPr>
              <w:t xml:space="preserve">Rādītāja sasniegšana </w:t>
            </w:r>
          </w:p>
        </w:tc>
        <w:tc>
          <w:tcPr>
            <w:tcW w:w="7072" w:type="dxa"/>
          </w:tcPr>
          <w:p w14:paraId="7FA63C91" w14:textId="255D19F9" w:rsidR="00623B68" w:rsidRPr="00B137C9" w:rsidRDefault="00623B68" w:rsidP="00B137C9">
            <w:pPr>
              <w:jc w:val="both"/>
              <w:rPr>
                <w:rFonts w:ascii="Times New Roman" w:hAnsi="Times New Roman" w:cs="Times New Roman"/>
                <w:sz w:val="20"/>
                <w:szCs w:val="20"/>
              </w:rPr>
            </w:pPr>
            <w:r w:rsidRPr="00B137C9">
              <w:rPr>
                <w:rFonts w:ascii="Times New Roman" w:hAnsi="Times New Roman" w:cs="Times New Roman"/>
                <w:sz w:val="20"/>
                <w:szCs w:val="20"/>
              </w:rPr>
              <w:t xml:space="preserve">Parakstīts pieņemšanas- nodošanas akts par  katastrofu zaudējumu </w:t>
            </w:r>
            <w:r w:rsidR="00EE2B2F">
              <w:rPr>
                <w:rFonts w:ascii="Times New Roman" w:hAnsi="Times New Roman" w:cs="Times New Roman"/>
                <w:sz w:val="20"/>
                <w:szCs w:val="20"/>
              </w:rPr>
              <w:t>informācijas sistēmas</w:t>
            </w:r>
            <w:r w:rsidRPr="00B137C9">
              <w:rPr>
                <w:rFonts w:ascii="Times New Roman" w:hAnsi="Times New Roman" w:cs="Times New Roman"/>
                <w:sz w:val="20"/>
                <w:szCs w:val="20"/>
              </w:rPr>
              <w:t xml:space="preserve"> izveidošanu, kas sekmēs Latvijas, kā ANO dalībvalsts pienākumu pildīšanu, nododot informāciju par katastrofu zaudējuma datiem, kā arī nodrošinās kvalitatīvu un uz pierādījumiem balstītu riska novērtēšanu, analīzi, </w:t>
            </w:r>
            <w:proofErr w:type="spellStart"/>
            <w:r w:rsidRPr="00B137C9">
              <w:rPr>
                <w:rFonts w:ascii="Times New Roman" w:hAnsi="Times New Roman" w:cs="Times New Roman"/>
                <w:sz w:val="20"/>
                <w:szCs w:val="20"/>
              </w:rPr>
              <w:t>prevenciju</w:t>
            </w:r>
            <w:proofErr w:type="spellEnd"/>
            <w:r w:rsidRPr="00B137C9">
              <w:rPr>
                <w:rFonts w:ascii="Times New Roman" w:hAnsi="Times New Roman" w:cs="Times New Roman"/>
                <w:sz w:val="20"/>
                <w:szCs w:val="20"/>
              </w:rPr>
              <w:t>, gatavību, seku likvidāciju un atkopšanās pasākumu īstenošanu gan valsts pārvaldē, gan uzņēmumiem.</w:t>
            </w:r>
          </w:p>
        </w:tc>
      </w:tr>
    </w:tbl>
    <w:p w14:paraId="473DE876" w14:textId="258DB3E3" w:rsidR="006A2316" w:rsidRDefault="006A2316" w:rsidP="006A2316">
      <w:pPr>
        <w:spacing w:after="0" w:line="240" w:lineRule="auto"/>
        <w:rPr>
          <w:rFonts w:ascii="Times New Roman" w:hAnsi="Times New Roman" w:cs="Times New Roman"/>
        </w:rPr>
      </w:pPr>
    </w:p>
    <w:p w14:paraId="483AD438" w14:textId="13EC507F" w:rsidR="001C024E" w:rsidRDefault="001C024E" w:rsidP="006A2316">
      <w:pPr>
        <w:spacing w:after="0" w:line="240" w:lineRule="auto"/>
        <w:rPr>
          <w:rFonts w:ascii="Times New Roman" w:hAnsi="Times New Roman" w:cs="Times New Roman"/>
        </w:rPr>
      </w:pPr>
    </w:p>
    <w:p w14:paraId="6BD8DE0B" w14:textId="77777777" w:rsidR="001C024E" w:rsidRDefault="001C024E" w:rsidP="006A2316">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623B68" w:rsidRPr="006B0A0A" w14:paraId="5728F1EC" w14:textId="77777777" w:rsidTr="006B65BD">
        <w:tc>
          <w:tcPr>
            <w:tcW w:w="1995" w:type="dxa"/>
            <w:shd w:val="clear" w:color="auto" w:fill="E2EFD9" w:themeFill="accent6" w:themeFillTint="33"/>
          </w:tcPr>
          <w:p w14:paraId="245F079F" w14:textId="77777777" w:rsidR="00623B68" w:rsidRPr="006B0A0A" w:rsidRDefault="00623B68" w:rsidP="006B0A0A">
            <w:pPr>
              <w:jc w:val="both"/>
              <w:rPr>
                <w:rFonts w:asciiTheme="majorBidi" w:hAnsiTheme="majorBidi" w:cstheme="majorBidi"/>
                <w:sz w:val="20"/>
                <w:szCs w:val="20"/>
              </w:rPr>
            </w:pPr>
            <w:r w:rsidRPr="006B0A0A">
              <w:rPr>
                <w:rFonts w:asciiTheme="majorBidi" w:hAnsiTheme="majorBidi" w:cstheme="majorBidi"/>
                <w:b/>
                <w:sz w:val="20"/>
                <w:szCs w:val="20"/>
              </w:rPr>
              <w:t>Rādītāja Nr.</w:t>
            </w:r>
            <w:r w:rsidRPr="006B0A0A">
              <w:rPr>
                <w:rFonts w:asciiTheme="majorBidi" w:hAnsiTheme="majorBidi" w:cstheme="majorBidi"/>
                <w:sz w:val="20"/>
                <w:szCs w:val="20"/>
              </w:rPr>
              <w:t xml:space="preserve"> (ID)</w:t>
            </w:r>
          </w:p>
        </w:tc>
        <w:tc>
          <w:tcPr>
            <w:tcW w:w="7072" w:type="dxa"/>
            <w:shd w:val="clear" w:color="auto" w:fill="E2EFD9" w:themeFill="accent6" w:themeFillTint="33"/>
          </w:tcPr>
          <w:p w14:paraId="6CB42CD6" w14:textId="13255008" w:rsidR="00623B68" w:rsidRPr="006B0A0A" w:rsidRDefault="00623B68" w:rsidP="006B0A0A">
            <w:pPr>
              <w:rPr>
                <w:rFonts w:asciiTheme="majorBidi" w:hAnsiTheme="majorBidi" w:cstheme="majorBidi"/>
                <w:sz w:val="20"/>
                <w:szCs w:val="20"/>
              </w:rPr>
            </w:pPr>
            <w:r w:rsidRPr="006B0A0A">
              <w:rPr>
                <w:rFonts w:asciiTheme="majorBidi" w:hAnsiTheme="majorBidi" w:cstheme="majorBidi"/>
                <w:sz w:val="20"/>
                <w:szCs w:val="20"/>
              </w:rPr>
              <w:t>RCR11 (IeM)</w:t>
            </w:r>
          </w:p>
        </w:tc>
      </w:tr>
      <w:tr w:rsidR="00623B68" w:rsidRPr="006B0A0A" w14:paraId="0906BB78" w14:textId="77777777" w:rsidTr="00153246">
        <w:tc>
          <w:tcPr>
            <w:tcW w:w="1995" w:type="dxa"/>
          </w:tcPr>
          <w:p w14:paraId="1B0E56A6" w14:textId="15FBBBCE" w:rsidR="00623B68" w:rsidRPr="006B0A0A" w:rsidRDefault="00623B68" w:rsidP="006B0A0A">
            <w:pPr>
              <w:jc w:val="both"/>
              <w:rPr>
                <w:rFonts w:asciiTheme="majorBidi" w:hAnsiTheme="majorBidi" w:cstheme="majorBidi"/>
                <w:b/>
                <w:sz w:val="20"/>
                <w:szCs w:val="20"/>
              </w:rPr>
            </w:pPr>
            <w:r w:rsidRPr="006B0A0A">
              <w:rPr>
                <w:rFonts w:asciiTheme="majorBidi" w:hAnsiTheme="majorBidi" w:cstheme="majorBidi"/>
                <w:b/>
                <w:sz w:val="20"/>
                <w:szCs w:val="20"/>
              </w:rPr>
              <w:t>Rādītāja nosaukums</w:t>
            </w:r>
          </w:p>
        </w:tc>
        <w:tc>
          <w:tcPr>
            <w:tcW w:w="7072" w:type="dxa"/>
          </w:tcPr>
          <w:p w14:paraId="101ECF63" w14:textId="6F43BBF9" w:rsidR="00623B68" w:rsidRPr="006B0A0A" w:rsidRDefault="00E57216" w:rsidP="006B0A0A">
            <w:pPr>
              <w:rPr>
                <w:rFonts w:asciiTheme="majorBidi" w:hAnsiTheme="majorBidi" w:cstheme="majorBidi"/>
                <w:sz w:val="20"/>
                <w:szCs w:val="20"/>
              </w:rPr>
            </w:pPr>
            <w:r w:rsidRPr="00E57216">
              <w:rPr>
                <w:rFonts w:ascii="Times New Roman" w:hAnsi="Times New Roman" w:cs="Times New Roman"/>
                <w:sz w:val="20"/>
                <w:szCs w:val="20"/>
              </w:rPr>
              <w:t>Jaunu un jauninātu publisko digitālo pakalpojumu, produktu un procesu lietotāji</w:t>
            </w:r>
          </w:p>
        </w:tc>
      </w:tr>
      <w:tr w:rsidR="005C2D0B" w:rsidRPr="006B0A0A" w14:paraId="62B3D42D" w14:textId="77777777" w:rsidTr="00153246">
        <w:tc>
          <w:tcPr>
            <w:tcW w:w="1995" w:type="dxa"/>
          </w:tcPr>
          <w:p w14:paraId="33A213E7" w14:textId="41CE1514" w:rsidR="005C2D0B" w:rsidRPr="006B0A0A" w:rsidRDefault="005C2D0B" w:rsidP="005C2D0B">
            <w:pPr>
              <w:jc w:val="both"/>
              <w:rPr>
                <w:rFonts w:asciiTheme="majorBidi" w:hAnsiTheme="majorBidi" w:cstheme="majorBidi"/>
                <w:b/>
                <w:sz w:val="20"/>
                <w:szCs w:val="20"/>
              </w:rPr>
            </w:pPr>
            <w:r>
              <w:rPr>
                <w:rFonts w:ascii="Times New Roman" w:hAnsi="Times New Roman" w:cs="Times New Roman"/>
                <w:b/>
                <w:sz w:val="20"/>
                <w:szCs w:val="20"/>
              </w:rPr>
              <w:t>Rādītāja definīcija</w:t>
            </w:r>
          </w:p>
        </w:tc>
        <w:tc>
          <w:tcPr>
            <w:tcW w:w="7072" w:type="dxa"/>
          </w:tcPr>
          <w:p w14:paraId="6F65025E" w14:textId="77777777" w:rsidR="003B65E2" w:rsidRPr="004F4F92" w:rsidRDefault="003B65E2" w:rsidP="003B65E2">
            <w:pPr>
              <w:jc w:val="both"/>
              <w:rPr>
                <w:rFonts w:ascii="Times New Roman" w:hAnsi="Times New Roman" w:cs="Times New Roman"/>
                <w:sz w:val="20"/>
                <w:szCs w:val="20"/>
              </w:rPr>
            </w:pPr>
            <w:r>
              <w:rPr>
                <w:rFonts w:ascii="Times New Roman" w:hAnsi="Times New Roman" w:cs="Times New Roman"/>
                <w:sz w:val="20"/>
                <w:szCs w:val="20"/>
              </w:rPr>
              <w:t>Ikgadējs</w:t>
            </w:r>
            <w:r w:rsidRPr="004F4F92">
              <w:rPr>
                <w:rFonts w:ascii="Times New Roman" w:hAnsi="Times New Roman" w:cs="Times New Roman"/>
                <w:sz w:val="20"/>
                <w:szCs w:val="20"/>
              </w:rPr>
              <w:t xml:space="preserve"> </w:t>
            </w:r>
            <w:proofErr w:type="spellStart"/>
            <w:r w:rsidRPr="004F4F92">
              <w:rPr>
                <w:rFonts w:ascii="Times New Roman" w:hAnsi="Times New Roman" w:cs="Times New Roman"/>
                <w:sz w:val="20"/>
                <w:szCs w:val="20"/>
              </w:rPr>
              <w:t>jaunizveidoto</w:t>
            </w:r>
            <w:proofErr w:type="spellEnd"/>
            <w:r w:rsidRPr="004F4F92">
              <w:rPr>
                <w:rFonts w:ascii="Times New Roman" w:hAnsi="Times New Roman" w:cs="Times New Roman"/>
                <w:sz w:val="20"/>
                <w:szCs w:val="20"/>
              </w:rPr>
              <w:t xml:space="preserve"> vai ievērojami uzlaboto digitālo sabiedrisko pakalpojumu, produktu un procesu lietotāju skaits. Nozīmīgi jauninājumi attiecas tikai uz jaunām funkcijām.</w:t>
            </w:r>
          </w:p>
          <w:p w14:paraId="6BE24667" w14:textId="3BCA2876" w:rsidR="005C2D0B" w:rsidRPr="006B0A0A" w:rsidRDefault="003B65E2" w:rsidP="003B65E2">
            <w:pPr>
              <w:rPr>
                <w:rFonts w:asciiTheme="majorBidi" w:hAnsiTheme="majorBidi" w:cstheme="majorBidi"/>
                <w:sz w:val="20"/>
                <w:szCs w:val="20"/>
              </w:rPr>
            </w:pPr>
            <w:r>
              <w:rPr>
                <w:rFonts w:ascii="Times New Roman" w:hAnsi="Times New Roman" w:cs="Times New Roman"/>
                <w:sz w:val="20"/>
                <w:szCs w:val="20"/>
              </w:rPr>
              <w:t xml:space="preserve">Rādītāja </w:t>
            </w:r>
            <w:r w:rsidRPr="004F4F92">
              <w:rPr>
                <w:rFonts w:ascii="Times New Roman" w:hAnsi="Times New Roman" w:cs="Times New Roman"/>
                <w:sz w:val="20"/>
                <w:szCs w:val="20"/>
              </w:rPr>
              <w:t>bāzes vērtība</w:t>
            </w:r>
            <w:r>
              <w:rPr>
                <w:rFonts w:ascii="Times New Roman" w:hAnsi="Times New Roman" w:cs="Times New Roman"/>
                <w:sz w:val="20"/>
                <w:szCs w:val="20"/>
              </w:rPr>
              <w:t xml:space="preserve"> ir</w:t>
            </w:r>
            <w:r w:rsidRPr="004F4F92">
              <w:rPr>
                <w:rFonts w:ascii="Times New Roman" w:hAnsi="Times New Roman" w:cs="Times New Roman"/>
                <w:sz w:val="20"/>
                <w:szCs w:val="20"/>
              </w:rPr>
              <w:t xml:space="preserve"> 0 tikai tad, ja digitālais pakalpojums, produkts vai process ir jauns. </w:t>
            </w:r>
            <w:r>
              <w:rPr>
                <w:rFonts w:ascii="Times New Roman" w:hAnsi="Times New Roman" w:cs="Times New Roman"/>
                <w:sz w:val="20"/>
                <w:szCs w:val="20"/>
              </w:rPr>
              <w:t xml:space="preserve">Par lietotājiem uzskatāmi </w:t>
            </w:r>
            <w:proofErr w:type="spellStart"/>
            <w:r w:rsidRPr="004F4F92">
              <w:rPr>
                <w:rFonts w:ascii="Times New Roman" w:hAnsi="Times New Roman" w:cs="Times New Roman"/>
                <w:sz w:val="20"/>
                <w:szCs w:val="20"/>
              </w:rPr>
              <w:t>jaunizveidoto</w:t>
            </w:r>
            <w:proofErr w:type="spellEnd"/>
            <w:r w:rsidRPr="004F4F92">
              <w:rPr>
                <w:rFonts w:ascii="Times New Roman" w:hAnsi="Times New Roman" w:cs="Times New Roman"/>
                <w:sz w:val="20"/>
                <w:szCs w:val="20"/>
              </w:rPr>
              <w:t xml:space="preserve"> vai modernizēto sabiedrisko pakalpojumu un produktu klienti un valsts iestādes darbinieki, kuri izmanto </w:t>
            </w:r>
            <w:proofErr w:type="spellStart"/>
            <w:r w:rsidRPr="004F4F92">
              <w:rPr>
                <w:rFonts w:ascii="Times New Roman" w:hAnsi="Times New Roman" w:cs="Times New Roman"/>
                <w:sz w:val="20"/>
                <w:szCs w:val="20"/>
              </w:rPr>
              <w:t>jaunizveidotos</w:t>
            </w:r>
            <w:proofErr w:type="spellEnd"/>
            <w:r w:rsidRPr="004F4F92">
              <w:rPr>
                <w:rFonts w:ascii="Times New Roman" w:hAnsi="Times New Roman" w:cs="Times New Roman"/>
                <w:sz w:val="20"/>
                <w:szCs w:val="20"/>
              </w:rPr>
              <w:t xml:space="preserve"> vai ievērojami uzlabotos digitālos procesus.</w:t>
            </w:r>
            <w:r w:rsidR="007549C3">
              <w:rPr>
                <w:rStyle w:val="FootnoteReference"/>
                <w:rFonts w:ascii="Times New Roman" w:hAnsi="Times New Roman" w:cs="Times New Roman"/>
                <w:sz w:val="20"/>
                <w:szCs w:val="20"/>
              </w:rPr>
              <w:footnoteReference w:id="21"/>
            </w:r>
          </w:p>
        </w:tc>
      </w:tr>
      <w:tr w:rsidR="00623B68" w:rsidRPr="006B0A0A" w14:paraId="3D1AAE28" w14:textId="77777777" w:rsidTr="00153246">
        <w:tc>
          <w:tcPr>
            <w:tcW w:w="1995" w:type="dxa"/>
          </w:tcPr>
          <w:p w14:paraId="18F98E05" w14:textId="7402DB0B" w:rsidR="00623B68" w:rsidRPr="006B0A0A" w:rsidRDefault="00623B68" w:rsidP="006B0A0A">
            <w:pPr>
              <w:jc w:val="both"/>
              <w:rPr>
                <w:rFonts w:asciiTheme="majorBidi" w:hAnsiTheme="majorBidi" w:cstheme="majorBidi"/>
                <w:sz w:val="20"/>
                <w:szCs w:val="20"/>
              </w:rPr>
            </w:pPr>
            <w:r w:rsidRPr="006B0A0A">
              <w:rPr>
                <w:rFonts w:asciiTheme="majorBidi" w:hAnsiTheme="majorBidi" w:cstheme="majorBidi"/>
                <w:b/>
                <w:sz w:val="20"/>
                <w:szCs w:val="20"/>
              </w:rPr>
              <w:t>Rādītāja veids</w:t>
            </w:r>
          </w:p>
        </w:tc>
        <w:tc>
          <w:tcPr>
            <w:tcW w:w="7072" w:type="dxa"/>
          </w:tcPr>
          <w:p w14:paraId="38CA1F2C" w14:textId="1B716A65" w:rsidR="00623B68" w:rsidRPr="006B0A0A" w:rsidRDefault="00623B68" w:rsidP="006B0A0A">
            <w:pPr>
              <w:rPr>
                <w:rFonts w:asciiTheme="majorBidi" w:hAnsiTheme="majorBidi" w:cstheme="majorBidi"/>
                <w:sz w:val="20"/>
                <w:szCs w:val="20"/>
              </w:rPr>
            </w:pPr>
            <w:r w:rsidRPr="006B0A0A">
              <w:rPr>
                <w:rFonts w:asciiTheme="majorBidi" w:hAnsiTheme="majorBidi" w:cstheme="majorBidi"/>
                <w:sz w:val="20"/>
                <w:szCs w:val="20"/>
              </w:rPr>
              <w:t>Rezultāta</w:t>
            </w:r>
          </w:p>
        </w:tc>
      </w:tr>
      <w:tr w:rsidR="00623B68" w:rsidRPr="006B0A0A" w14:paraId="3FD7F41F" w14:textId="77777777" w:rsidTr="00153246">
        <w:tc>
          <w:tcPr>
            <w:tcW w:w="1995" w:type="dxa"/>
          </w:tcPr>
          <w:p w14:paraId="393E7D46" w14:textId="332B74F3" w:rsidR="00623B68" w:rsidRPr="006B0A0A" w:rsidRDefault="00623B68" w:rsidP="006B0A0A">
            <w:pPr>
              <w:jc w:val="both"/>
              <w:rPr>
                <w:rFonts w:asciiTheme="majorBidi" w:hAnsiTheme="majorBidi" w:cstheme="majorBidi"/>
                <w:b/>
                <w:sz w:val="20"/>
                <w:szCs w:val="20"/>
              </w:rPr>
            </w:pPr>
            <w:r w:rsidRPr="006B0A0A">
              <w:rPr>
                <w:rFonts w:asciiTheme="majorBidi" w:hAnsiTheme="majorBidi" w:cstheme="majorBidi"/>
                <w:b/>
                <w:sz w:val="20"/>
                <w:szCs w:val="20"/>
              </w:rPr>
              <w:t>Rādītāja mērvienība</w:t>
            </w:r>
          </w:p>
        </w:tc>
        <w:tc>
          <w:tcPr>
            <w:tcW w:w="7072" w:type="dxa"/>
          </w:tcPr>
          <w:p w14:paraId="2D58B9AD" w14:textId="77777777" w:rsidR="00623B68" w:rsidRPr="006B0A0A" w:rsidRDefault="00623B68" w:rsidP="006B0A0A">
            <w:pPr>
              <w:rPr>
                <w:rFonts w:asciiTheme="majorBidi" w:hAnsiTheme="majorBidi" w:cstheme="majorBidi"/>
                <w:sz w:val="20"/>
                <w:szCs w:val="20"/>
              </w:rPr>
            </w:pPr>
            <w:r w:rsidRPr="006B0A0A">
              <w:rPr>
                <w:rFonts w:asciiTheme="majorBidi" w:hAnsiTheme="majorBidi" w:cstheme="majorBidi"/>
                <w:sz w:val="20"/>
                <w:szCs w:val="20"/>
              </w:rPr>
              <w:t>Lietotāju (fiziskas personas) skaits</w:t>
            </w:r>
          </w:p>
        </w:tc>
      </w:tr>
      <w:tr w:rsidR="00623B68" w:rsidRPr="006B0A0A" w14:paraId="466CD164" w14:textId="77777777" w:rsidTr="00153246">
        <w:tc>
          <w:tcPr>
            <w:tcW w:w="1995" w:type="dxa"/>
          </w:tcPr>
          <w:p w14:paraId="21C2531B" w14:textId="156D2B24" w:rsidR="00623B68" w:rsidRPr="006B0A0A" w:rsidRDefault="00623B68" w:rsidP="006B0A0A">
            <w:pPr>
              <w:jc w:val="both"/>
              <w:rPr>
                <w:rFonts w:asciiTheme="majorBidi" w:hAnsiTheme="majorBidi" w:cstheme="majorBidi"/>
                <w:b/>
                <w:sz w:val="20"/>
                <w:szCs w:val="20"/>
              </w:rPr>
            </w:pPr>
            <w:r w:rsidRPr="006B0A0A">
              <w:rPr>
                <w:rFonts w:asciiTheme="majorBidi" w:hAnsiTheme="majorBidi" w:cstheme="majorBidi"/>
                <w:b/>
                <w:sz w:val="20"/>
                <w:szCs w:val="20"/>
              </w:rPr>
              <w:t>Bāzes (sākotnējās) vērtības gads un bāzes vērtība</w:t>
            </w:r>
          </w:p>
        </w:tc>
        <w:tc>
          <w:tcPr>
            <w:tcW w:w="7072" w:type="dxa"/>
          </w:tcPr>
          <w:p w14:paraId="69914993" w14:textId="6811CC41" w:rsidR="0060188E" w:rsidRPr="006B0A0A" w:rsidRDefault="00F23244" w:rsidP="006B0A0A">
            <w:pPr>
              <w:rPr>
                <w:rFonts w:asciiTheme="majorBidi" w:hAnsiTheme="majorBidi" w:cstheme="majorBidi"/>
                <w:sz w:val="20"/>
                <w:szCs w:val="20"/>
              </w:rPr>
            </w:pPr>
            <w:r w:rsidRPr="006B0A0A">
              <w:rPr>
                <w:rFonts w:asciiTheme="majorBidi" w:hAnsiTheme="majorBidi" w:cstheme="majorBidi"/>
                <w:b/>
                <w:sz w:val="20"/>
                <w:szCs w:val="20"/>
              </w:rPr>
              <w:t>0</w:t>
            </w:r>
            <w:r w:rsidR="0060188E" w:rsidRPr="006B0A0A">
              <w:rPr>
                <w:rFonts w:asciiTheme="majorBidi" w:hAnsiTheme="majorBidi" w:cstheme="majorBidi"/>
                <w:b/>
                <w:sz w:val="20"/>
                <w:szCs w:val="20"/>
              </w:rPr>
              <w:t xml:space="preserve"> (2020)</w:t>
            </w:r>
          </w:p>
          <w:p w14:paraId="5677A11E" w14:textId="636D58B2" w:rsidR="00623B68" w:rsidRPr="006B0A0A" w:rsidRDefault="00623B68" w:rsidP="006B0A0A">
            <w:pPr>
              <w:rPr>
                <w:rFonts w:asciiTheme="majorBidi" w:hAnsiTheme="majorBidi" w:cstheme="majorBidi"/>
                <w:sz w:val="20"/>
                <w:szCs w:val="20"/>
              </w:rPr>
            </w:pPr>
          </w:p>
        </w:tc>
      </w:tr>
      <w:tr w:rsidR="00B074D7" w:rsidRPr="006B0A0A" w14:paraId="5D61808C" w14:textId="77777777" w:rsidTr="00153246">
        <w:tc>
          <w:tcPr>
            <w:tcW w:w="1995" w:type="dxa"/>
          </w:tcPr>
          <w:p w14:paraId="4FD46456" w14:textId="39F680B2" w:rsidR="00B074D7" w:rsidRPr="006B0A0A" w:rsidRDefault="00B074D7" w:rsidP="006B0A0A">
            <w:pPr>
              <w:jc w:val="both"/>
              <w:rPr>
                <w:rFonts w:asciiTheme="majorBidi" w:hAnsiTheme="majorBidi" w:cstheme="majorBidi"/>
                <w:b/>
                <w:sz w:val="20"/>
                <w:szCs w:val="20"/>
              </w:rPr>
            </w:pPr>
            <w:r w:rsidRPr="006B0A0A">
              <w:rPr>
                <w:rFonts w:asciiTheme="majorBidi" w:hAnsiTheme="majorBidi" w:cstheme="majorBidi"/>
                <w:b/>
                <w:sz w:val="20"/>
                <w:szCs w:val="20"/>
              </w:rPr>
              <w:t>Starpposma vērtība</w:t>
            </w:r>
            <w:r w:rsidRPr="006B0A0A">
              <w:rPr>
                <w:rFonts w:asciiTheme="majorBidi" w:hAnsiTheme="majorBidi" w:cstheme="majorBidi"/>
                <w:sz w:val="20"/>
                <w:szCs w:val="20"/>
              </w:rPr>
              <w:t xml:space="preserve"> uz 31.12.2024.</w:t>
            </w:r>
          </w:p>
        </w:tc>
        <w:tc>
          <w:tcPr>
            <w:tcW w:w="7072" w:type="dxa"/>
          </w:tcPr>
          <w:p w14:paraId="221A1342" w14:textId="02A82777" w:rsidR="00B074D7" w:rsidRPr="006B0A0A" w:rsidRDefault="00B074D7" w:rsidP="006B0A0A">
            <w:pPr>
              <w:rPr>
                <w:rFonts w:asciiTheme="majorBidi" w:hAnsiTheme="majorBidi" w:cstheme="majorBidi"/>
                <w:sz w:val="20"/>
                <w:szCs w:val="20"/>
              </w:rPr>
            </w:pPr>
            <w:r w:rsidRPr="006B0A0A">
              <w:rPr>
                <w:rFonts w:asciiTheme="majorBidi" w:hAnsiTheme="majorBidi" w:cstheme="majorBidi"/>
                <w:sz w:val="20"/>
                <w:szCs w:val="20"/>
              </w:rPr>
              <w:t>N/A</w:t>
            </w:r>
          </w:p>
        </w:tc>
      </w:tr>
      <w:tr w:rsidR="00623B68" w:rsidRPr="006B0A0A" w14:paraId="397D9804" w14:textId="77777777" w:rsidTr="00153246">
        <w:tc>
          <w:tcPr>
            <w:tcW w:w="1995" w:type="dxa"/>
          </w:tcPr>
          <w:p w14:paraId="3E9AEEBF" w14:textId="20AC34E8" w:rsidR="00623B68" w:rsidRPr="006B0A0A" w:rsidRDefault="00623B68" w:rsidP="006B0A0A">
            <w:pPr>
              <w:jc w:val="both"/>
              <w:rPr>
                <w:rFonts w:asciiTheme="majorBidi" w:hAnsiTheme="majorBidi" w:cstheme="majorBidi"/>
                <w:sz w:val="20"/>
                <w:szCs w:val="20"/>
              </w:rPr>
            </w:pPr>
            <w:r w:rsidRPr="006B0A0A">
              <w:rPr>
                <w:rFonts w:asciiTheme="majorBidi" w:hAnsiTheme="majorBidi" w:cstheme="majorBidi"/>
                <w:b/>
                <w:sz w:val="20"/>
                <w:szCs w:val="20"/>
              </w:rPr>
              <w:t>Sasniedzamā vērtība</w:t>
            </w:r>
            <w:r w:rsidRPr="006B0A0A">
              <w:rPr>
                <w:rFonts w:asciiTheme="majorBidi" w:hAnsiTheme="majorBidi" w:cstheme="majorBidi"/>
                <w:sz w:val="20"/>
                <w:szCs w:val="20"/>
              </w:rPr>
              <w:t xml:space="preserve"> uz 31.12.2029.</w:t>
            </w:r>
          </w:p>
        </w:tc>
        <w:tc>
          <w:tcPr>
            <w:tcW w:w="7072" w:type="dxa"/>
          </w:tcPr>
          <w:p w14:paraId="58C5DB5E" w14:textId="3EC96775" w:rsidR="00623B68" w:rsidRPr="006B0A0A" w:rsidRDefault="00623B68" w:rsidP="006B0A0A">
            <w:pPr>
              <w:rPr>
                <w:rFonts w:asciiTheme="majorBidi" w:hAnsiTheme="majorBidi" w:cstheme="majorBidi"/>
                <w:sz w:val="20"/>
                <w:szCs w:val="20"/>
              </w:rPr>
            </w:pPr>
            <w:r w:rsidRPr="006B0A0A">
              <w:rPr>
                <w:rFonts w:asciiTheme="majorBidi" w:hAnsiTheme="majorBidi" w:cstheme="majorBidi"/>
                <w:b/>
                <w:sz w:val="20"/>
                <w:szCs w:val="20"/>
              </w:rPr>
              <w:t>1 411 679</w:t>
            </w:r>
          </w:p>
        </w:tc>
      </w:tr>
      <w:tr w:rsidR="006B0A0A" w:rsidRPr="006B0A0A" w14:paraId="0DE6E061" w14:textId="77777777" w:rsidTr="00153246">
        <w:tc>
          <w:tcPr>
            <w:tcW w:w="1995" w:type="dxa"/>
            <w:vMerge w:val="restart"/>
          </w:tcPr>
          <w:p w14:paraId="2FBF3200" w14:textId="6BA05603" w:rsidR="006B0A0A" w:rsidRPr="006B0A0A" w:rsidRDefault="006B0A0A" w:rsidP="006B0A0A">
            <w:pPr>
              <w:jc w:val="both"/>
              <w:rPr>
                <w:rFonts w:asciiTheme="majorBidi" w:hAnsiTheme="majorBidi" w:cstheme="majorBidi"/>
                <w:sz w:val="20"/>
                <w:szCs w:val="20"/>
              </w:rPr>
            </w:pPr>
            <w:r w:rsidRPr="006B0A0A">
              <w:rPr>
                <w:rFonts w:asciiTheme="majorBidi" w:hAnsiTheme="majorBidi" w:cstheme="majorBidi"/>
                <w:b/>
                <w:sz w:val="20"/>
                <w:szCs w:val="20"/>
              </w:rPr>
              <w:t>Pieņēmumi un aprēķini</w:t>
            </w:r>
            <w:r w:rsidRPr="006B0A0A">
              <w:rPr>
                <w:rStyle w:val="FootnoteReference"/>
                <w:rFonts w:asciiTheme="majorBidi" w:eastAsia="Times New Roman" w:hAnsiTheme="majorBidi" w:cstheme="majorBidi"/>
                <w:b/>
                <w:bCs/>
                <w:sz w:val="20"/>
                <w:szCs w:val="20"/>
              </w:rPr>
              <w:footnoteReference w:id="22"/>
            </w:r>
          </w:p>
        </w:tc>
        <w:tc>
          <w:tcPr>
            <w:tcW w:w="7072" w:type="dxa"/>
          </w:tcPr>
          <w:p w14:paraId="4FC39331" w14:textId="77777777" w:rsidR="006B0A0A" w:rsidRPr="006B0A0A" w:rsidRDefault="006B0A0A" w:rsidP="006B0A0A">
            <w:pPr>
              <w:jc w:val="both"/>
              <w:rPr>
                <w:rFonts w:asciiTheme="majorBidi" w:hAnsiTheme="majorBidi" w:cstheme="majorBidi"/>
                <w:sz w:val="20"/>
                <w:szCs w:val="20"/>
              </w:rPr>
            </w:pPr>
            <w:r w:rsidRPr="006B0A0A">
              <w:rPr>
                <w:rFonts w:asciiTheme="majorBidi" w:hAnsiTheme="majorBidi" w:cstheme="majorBidi"/>
                <w:b/>
                <w:bCs/>
                <w:sz w:val="20"/>
                <w:szCs w:val="20"/>
              </w:rPr>
              <w:t>Kritēriji rādītāju izvēlei</w:t>
            </w:r>
            <w:r w:rsidRPr="006B0A0A">
              <w:rPr>
                <w:rFonts w:asciiTheme="majorBidi" w:hAnsiTheme="majorBidi" w:cstheme="majorBidi"/>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1CF29712" w14:textId="77777777" w:rsidR="006B0A0A" w:rsidRPr="006B0A0A" w:rsidRDefault="006B0A0A" w:rsidP="006B0A0A">
            <w:pPr>
              <w:numPr>
                <w:ilvl w:val="0"/>
                <w:numId w:val="19"/>
              </w:numPr>
              <w:jc w:val="both"/>
              <w:rPr>
                <w:rFonts w:asciiTheme="majorBidi" w:hAnsiTheme="majorBidi" w:cstheme="majorBidi"/>
                <w:sz w:val="20"/>
                <w:szCs w:val="20"/>
              </w:rPr>
            </w:pPr>
            <w:r w:rsidRPr="006B0A0A">
              <w:rPr>
                <w:rFonts w:asciiTheme="majorBidi" w:hAnsiTheme="majorBidi" w:cstheme="majorBidi"/>
                <w:b/>
                <w:bCs/>
                <w:sz w:val="20"/>
                <w:szCs w:val="20"/>
              </w:rPr>
              <w:t>Sasaiste</w:t>
            </w:r>
            <w:r w:rsidRPr="006B0A0A">
              <w:rPr>
                <w:rFonts w:asciiTheme="majorBidi" w:hAnsiTheme="majorBidi" w:cstheme="majorBidi"/>
                <w:sz w:val="20"/>
                <w:szCs w:val="20"/>
              </w:rPr>
              <w:t xml:space="preserve"> </w:t>
            </w:r>
            <w:r w:rsidRPr="006B0A0A">
              <w:rPr>
                <w:rFonts w:asciiTheme="majorBidi" w:hAnsiTheme="majorBidi" w:cstheme="majorBidi"/>
                <w:b/>
                <w:bCs/>
                <w:sz w:val="20"/>
                <w:szCs w:val="20"/>
              </w:rPr>
              <w:t>ar plānotajiem ieguldījumiem</w:t>
            </w:r>
            <w:r w:rsidRPr="006B0A0A">
              <w:rPr>
                <w:rFonts w:asciiTheme="majorBidi" w:hAnsiTheme="majorBidi" w:cstheme="majorBidi"/>
                <w:sz w:val="20"/>
                <w:szCs w:val="20"/>
              </w:rPr>
              <w:t xml:space="preserve">. Rādītāju izvēlē tika ņemts vērā, vai izvēlētais rādītājs var atspoguļot rezultātus un ietekmi, ko radīs veiktie ieguldījumi. </w:t>
            </w:r>
          </w:p>
          <w:p w14:paraId="00096D06" w14:textId="77777777" w:rsidR="006B0A0A" w:rsidRPr="006B0A0A" w:rsidRDefault="006B0A0A" w:rsidP="006B0A0A">
            <w:pPr>
              <w:numPr>
                <w:ilvl w:val="0"/>
                <w:numId w:val="19"/>
              </w:numPr>
              <w:jc w:val="both"/>
              <w:rPr>
                <w:rFonts w:asciiTheme="majorBidi" w:hAnsiTheme="majorBidi" w:cstheme="majorBidi"/>
                <w:color w:val="000000" w:themeColor="text1"/>
                <w:sz w:val="20"/>
                <w:szCs w:val="20"/>
              </w:rPr>
            </w:pPr>
            <w:r w:rsidRPr="006B0A0A">
              <w:rPr>
                <w:rFonts w:asciiTheme="majorBidi" w:hAnsiTheme="majorBidi" w:cstheme="majorBidi"/>
                <w:b/>
                <w:bCs/>
                <w:sz w:val="20"/>
                <w:szCs w:val="20"/>
              </w:rPr>
              <w:t>Būtiskums</w:t>
            </w:r>
            <w:r w:rsidRPr="006B0A0A">
              <w:rPr>
                <w:rFonts w:asciiTheme="majorBidi" w:hAnsiTheme="majorBidi" w:cstheme="majorBidi"/>
                <w:sz w:val="20"/>
                <w:szCs w:val="20"/>
              </w:rPr>
              <w:t xml:space="preserve"> </w:t>
            </w:r>
            <w:r w:rsidRPr="006B0A0A">
              <w:rPr>
                <w:rFonts w:asciiTheme="majorBidi" w:hAnsiTheme="majorBidi" w:cstheme="majorBidi"/>
                <w:b/>
                <w:bCs/>
                <w:sz w:val="20"/>
                <w:szCs w:val="20"/>
              </w:rPr>
              <w:t>attiecībā uz plānotajiem ieguldījumiem</w:t>
            </w:r>
            <w:r w:rsidRPr="006B0A0A">
              <w:rPr>
                <w:rFonts w:asciiTheme="majorBidi" w:hAnsiTheme="majorBidi" w:cstheme="majorBidi"/>
                <w:sz w:val="20"/>
                <w:szCs w:val="20"/>
              </w:rPr>
              <w:t>. Tai skaitā tika apzināts, vai izvēlētais rādītājs atspoguļo pietiekami būtisku apjomu no SAM ietvaros plānotajām darbībām, gadījumos, kad viena SAM ietvaros plānoto darbību klāsts ir gana plašs.</w:t>
            </w:r>
          </w:p>
          <w:p w14:paraId="7CCADF56" w14:textId="452037CC" w:rsidR="006B0A0A" w:rsidRPr="006B0A0A" w:rsidRDefault="006B0A0A" w:rsidP="006B0A0A">
            <w:pPr>
              <w:numPr>
                <w:ilvl w:val="0"/>
                <w:numId w:val="19"/>
              </w:numPr>
              <w:jc w:val="both"/>
              <w:rPr>
                <w:rFonts w:asciiTheme="majorBidi" w:hAnsiTheme="majorBidi" w:cstheme="majorBidi"/>
                <w:color w:val="000000" w:themeColor="text1"/>
                <w:sz w:val="20"/>
                <w:szCs w:val="20"/>
              </w:rPr>
            </w:pPr>
            <w:r w:rsidRPr="006B0A0A">
              <w:rPr>
                <w:rFonts w:asciiTheme="majorBidi" w:hAnsiTheme="majorBidi" w:cstheme="majorBidi"/>
                <w:b/>
                <w:bCs/>
                <w:sz w:val="20"/>
                <w:szCs w:val="20"/>
              </w:rPr>
              <w:lastRenderedPageBreak/>
              <w:t>Datu pieejamība</w:t>
            </w:r>
            <w:r w:rsidRPr="006B0A0A">
              <w:rPr>
                <w:rFonts w:asciiTheme="majorBidi" w:hAnsiTheme="majorBidi" w:cstheme="majorBidi"/>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6B0A0A" w:rsidRPr="006B0A0A" w14:paraId="5E31C674" w14:textId="77777777" w:rsidTr="00153246">
        <w:tc>
          <w:tcPr>
            <w:tcW w:w="1995" w:type="dxa"/>
            <w:vMerge/>
          </w:tcPr>
          <w:p w14:paraId="5872FB6C" w14:textId="77777777" w:rsidR="006B0A0A" w:rsidRPr="006B0A0A" w:rsidRDefault="006B0A0A" w:rsidP="006B0A0A">
            <w:pPr>
              <w:jc w:val="both"/>
              <w:rPr>
                <w:rFonts w:asciiTheme="majorBidi" w:hAnsiTheme="majorBidi" w:cstheme="majorBidi"/>
                <w:b/>
                <w:sz w:val="20"/>
                <w:szCs w:val="20"/>
              </w:rPr>
            </w:pPr>
          </w:p>
        </w:tc>
        <w:tc>
          <w:tcPr>
            <w:tcW w:w="7072" w:type="dxa"/>
          </w:tcPr>
          <w:p w14:paraId="497D885C" w14:textId="77777777" w:rsidR="006B0A0A" w:rsidRPr="006B0A0A" w:rsidRDefault="006B0A0A" w:rsidP="006B0A0A">
            <w:pPr>
              <w:jc w:val="both"/>
              <w:rPr>
                <w:rFonts w:asciiTheme="majorBidi" w:hAnsiTheme="majorBidi" w:cstheme="majorBidi"/>
                <w:b/>
                <w:bCs/>
                <w:iCs/>
                <w:sz w:val="20"/>
                <w:szCs w:val="20"/>
              </w:rPr>
            </w:pPr>
            <w:r w:rsidRPr="006B0A0A">
              <w:rPr>
                <w:rFonts w:asciiTheme="majorBidi" w:hAnsiTheme="majorBidi" w:cstheme="majorBidi"/>
                <w:b/>
                <w:bCs/>
                <w:iCs/>
                <w:sz w:val="20"/>
                <w:szCs w:val="20"/>
              </w:rPr>
              <w:t>Informācijas avots</w:t>
            </w:r>
            <w:r w:rsidRPr="006B0A0A">
              <w:rPr>
                <w:rStyle w:val="FootnoteReference"/>
                <w:rFonts w:asciiTheme="majorBidi" w:hAnsiTheme="majorBidi" w:cstheme="majorBidi"/>
                <w:b/>
                <w:bCs/>
                <w:iCs/>
                <w:sz w:val="20"/>
                <w:szCs w:val="20"/>
              </w:rPr>
              <w:footnoteReference w:id="23"/>
            </w:r>
          </w:p>
          <w:p w14:paraId="168F693D" w14:textId="71E04BAA" w:rsidR="006B0A0A" w:rsidRPr="006B0A0A" w:rsidRDefault="006B0A0A" w:rsidP="006B0A0A">
            <w:pPr>
              <w:jc w:val="both"/>
              <w:rPr>
                <w:rFonts w:asciiTheme="majorBidi" w:hAnsiTheme="majorBidi" w:cstheme="majorBidi"/>
                <w:iCs/>
                <w:color w:val="000000" w:themeColor="text1"/>
                <w:sz w:val="20"/>
                <w:szCs w:val="20"/>
              </w:rPr>
            </w:pPr>
            <w:r w:rsidRPr="006B0A0A">
              <w:rPr>
                <w:rFonts w:asciiTheme="majorBidi" w:hAnsiTheme="majorBidi" w:cstheme="majorBidi"/>
                <w:iCs/>
                <w:color w:val="000000" w:themeColor="text1"/>
                <w:sz w:val="20"/>
                <w:szCs w:val="20"/>
              </w:rPr>
              <w:t xml:space="preserve">Agrīnās brīdināšanas sistēmas izveide un ieviešana. </w:t>
            </w:r>
            <w:r w:rsidR="00B00C6D" w:rsidRPr="00B00C6D">
              <w:rPr>
                <w:rFonts w:asciiTheme="majorBidi" w:hAnsiTheme="majorBidi" w:cstheme="majorBidi"/>
                <w:iCs/>
                <w:color w:val="000000" w:themeColor="text1"/>
                <w:sz w:val="20"/>
                <w:szCs w:val="20"/>
              </w:rPr>
              <w:t>Projekta dati - pēc agrīnās brīdināšanas sistēmas izveides un ieviešanas tiks veikta iedzīvotāju aptauja, lai pārliecinātos, kāda  valsts iedzīvotāju daļa tiks sasniegta sistēmas ieviešanas rezultātā.</w:t>
            </w:r>
          </w:p>
          <w:p w14:paraId="460F324A" w14:textId="77777777" w:rsidR="007E49C8" w:rsidRDefault="007E49C8" w:rsidP="006B0A0A">
            <w:pPr>
              <w:jc w:val="both"/>
              <w:rPr>
                <w:rFonts w:asciiTheme="majorBidi" w:hAnsiTheme="majorBidi" w:cstheme="majorBidi"/>
                <w:iCs/>
                <w:sz w:val="20"/>
                <w:szCs w:val="20"/>
              </w:rPr>
            </w:pPr>
          </w:p>
          <w:p w14:paraId="4E2435D3" w14:textId="1DCFC041" w:rsidR="006B0A0A" w:rsidRPr="006B0A0A" w:rsidRDefault="007E49C8" w:rsidP="006B0A0A">
            <w:pPr>
              <w:jc w:val="both"/>
              <w:rPr>
                <w:rFonts w:asciiTheme="majorBidi" w:hAnsiTheme="majorBidi" w:cstheme="majorBidi"/>
                <w:iCs/>
                <w:sz w:val="20"/>
                <w:szCs w:val="20"/>
              </w:rPr>
            </w:pPr>
            <w:r w:rsidRPr="007E49C8">
              <w:rPr>
                <w:rFonts w:asciiTheme="majorBidi" w:hAnsiTheme="majorBidi" w:cstheme="majorBidi"/>
                <w:i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6B0A0A" w:rsidRPr="006B0A0A" w14:paraId="0B7C7E25" w14:textId="77777777" w:rsidTr="00153246">
        <w:tc>
          <w:tcPr>
            <w:tcW w:w="1995" w:type="dxa"/>
            <w:vMerge/>
          </w:tcPr>
          <w:p w14:paraId="36973213" w14:textId="77777777" w:rsidR="006B0A0A" w:rsidRPr="006B0A0A" w:rsidRDefault="006B0A0A" w:rsidP="006B0A0A">
            <w:pPr>
              <w:jc w:val="both"/>
              <w:rPr>
                <w:rFonts w:asciiTheme="majorBidi" w:hAnsiTheme="majorBidi" w:cstheme="majorBidi"/>
                <w:b/>
                <w:sz w:val="20"/>
                <w:szCs w:val="20"/>
              </w:rPr>
            </w:pPr>
          </w:p>
        </w:tc>
        <w:tc>
          <w:tcPr>
            <w:tcW w:w="7072" w:type="dxa"/>
          </w:tcPr>
          <w:p w14:paraId="2A52BC2F" w14:textId="77777777" w:rsidR="006B0A0A" w:rsidRPr="006B0A0A" w:rsidRDefault="006B0A0A" w:rsidP="006B0A0A">
            <w:pPr>
              <w:jc w:val="both"/>
              <w:rPr>
                <w:rFonts w:asciiTheme="majorBidi" w:hAnsiTheme="majorBidi" w:cstheme="majorBidi"/>
                <w:b/>
                <w:bCs/>
                <w:iCs/>
                <w:sz w:val="20"/>
                <w:szCs w:val="20"/>
              </w:rPr>
            </w:pPr>
            <w:r w:rsidRPr="006B0A0A">
              <w:rPr>
                <w:rFonts w:asciiTheme="majorBidi" w:hAnsiTheme="majorBidi" w:cstheme="majorBidi"/>
                <w:b/>
                <w:bCs/>
                <w:iCs/>
                <w:sz w:val="20"/>
                <w:szCs w:val="20"/>
              </w:rPr>
              <w:t>Veiktie aprēķini un pieņēmumi, kas izmantoti aprēķiniem</w:t>
            </w:r>
          </w:p>
          <w:p w14:paraId="0FF7C132" w14:textId="7CC1ACD8" w:rsidR="006B0A0A" w:rsidRPr="006B0A0A" w:rsidRDefault="006B0A0A" w:rsidP="006B0A0A">
            <w:pPr>
              <w:jc w:val="both"/>
              <w:rPr>
                <w:rFonts w:asciiTheme="majorBidi" w:hAnsiTheme="majorBidi" w:cstheme="majorBidi"/>
                <w:iCs/>
                <w:color w:val="000000" w:themeColor="text1"/>
                <w:sz w:val="20"/>
                <w:szCs w:val="20"/>
              </w:rPr>
            </w:pPr>
            <w:r w:rsidRPr="006B0A0A">
              <w:rPr>
                <w:rFonts w:asciiTheme="majorBidi" w:hAnsiTheme="majorBidi" w:cstheme="majorBidi"/>
                <w:iCs/>
                <w:color w:val="000000" w:themeColor="text1"/>
                <w:sz w:val="20"/>
                <w:szCs w:val="20"/>
              </w:rPr>
              <w:t xml:space="preserve">Rādītāja vērtības sasniegšanai izmantotais kopējais finansējums </w:t>
            </w:r>
            <w:r w:rsidRPr="006B0A0A">
              <w:rPr>
                <w:rFonts w:asciiTheme="majorBidi" w:hAnsiTheme="majorBidi" w:cstheme="majorBidi"/>
                <w:i/>
                <w:sz w:val="20"/>
                <w:szCs w:val="20"/>
              </w:rPr>
              <w:t>–</w:t>
            </w:r>
            <w:r w:rsidR="001F4904">
              <w:rPr>
                <w:rFonts w:asciiTheme="majorBidi" w:hAnsiTheme="majorBidi" w:cstheme="majorBidi"/>
                <w:i/>
                <w:sz w:val="20"/>
                <w:szCs w:val="20"/>
              </w:rPr>
              <w:t xml:space="preserve"> 4 </w:t>
            </w:r>
            <w:r w:rsidR="00EC12E4">
              <w:rPr>
                <w:rFonts w:asciiTheme="majorBidi" w:hAnsiTheme="majorBidi" w:cstheme="majorBidi"/>
                <w:i/>
                <w:sz w:val="20"/>
                <w:szCs w:val="20"/>
              </w:rPr>
              <w:t>225 000</w:t>
            </w:r>
            <w:r w:rsidR="001F4904">
              <w:rPr>
                <w:rFonts w:asciiTheme="majorBidi" w:hAnsiTheme="majorBidi" w:cstheme="majorBidi"/>
                <w:i/>
                <w:sz w:val="20"/>
                <w:szCs w:val="20"/>
              </w:rPr>
              <w:t xml:space="preserve"> </w:t>
            </w:r>
            <w:r w:rsidRPr="006B0A0A">
              <w:rPr>
                <w:rFonts w:asciiTheme="majorBidi" w:hAnsiTheme="majorBidi" w:cstheme="majorBidi"/>
                <w:i/>
                <w:sz w:val="20"/>
                <w:szCs w:val="20"/>
              </w:rPr>
              <w:t xml:space="preserve"> </w:t>
            </w:r>
            <w:proofErr w:type="spellStart"/>
            <w:r w:rsidRPr="006B0A0A">
              <w:rPr>
                <w:rFonts w:asciiTheme="majorBidi" w:hAnsiTheme="majorBidi" w:cstheme="majorBidi"/>
                <w:i/>
                <w:sz w:val="20"/>
                <w:szCs w:val="20"/>
              </w:rPr>
              <w:t>euro</w:t>
            </w:r>
            <w:proofErr w:type="spellEnd"/>
            <w:r w:rsidRPr="006B0A0A">
              <w:rPr>
                <w:rFonts w:asciiTheme="majorBidi" w:hAnsiTheme="majorBidi" w:cstheme="majorBidi"/>
                <w:i/>
                <w:sz w:val="20"/>
                <w:szCs w:val="20"/>
              </w:rPr>
              <w:t>.</w:t>
            </w:r>
          </w:p>
          <w:p w14:paraId="739192D4" w14:textId="77777777" w:rsidR="006B0A0A" w:rsidRPr="006B0A0A" w:rsidRDefault="006B0A0A" w:rsidP="006B0A0A">
            <w:pPr>
              <w:jc w:val="both"/>
              <w:rPr>
                <w:rFonts w:asciiTheme="majorBidi" w:hAnsiTheme="majorBidi" w:cstheme="majorBidi"/>
                <w:sz w:val="20"/>
                <w:szCs w:val="20"/>
              </w:rPr>
            </w:pPr>
          </w:p>
          <w:p w14:paraId="38510F9C" w14:textId="77777777" w:rsidR="006B0A0A" w:rsidRDefault="006B0A0A" w:rsidP="006B0A0A">
            <w:pPr>
              <w:jc w:val="both"/>
              <w:rPr>
                <w:rFonts w:asciiTheme="majorBidi" w:hAnsiTheme="majorBidi" w:cstheme="majorBidi"/>
                <w:sz w:val="20"/>
                <w:szCs w:val="20"/>
              </w:rPr>
            </w:pPr>
            <w:r w:rsidRPr="006B0A0A">
              <w:rPr>
                <w:rFonts w:asciiTheme="majorBidi" w:hAnsiTheme="majorBidi" w:cstheme="majorBidi"/>
                <w:sz w:val="20"/>
                <w:szCs w:val="20"/>
              </w:rPr>
              <w:t>Aprēķinam par pamatu kalpo “Pētījums par agrīnās brīdināšanas sistēmu, pētījumu, kas balstītas uz telekomunikācijas tehnoloģijām, ECHO/SUB/2019/TRACK1/808194”, ko veica SIA “</w:t>
            </w:r>
            <w:proofErr w:type="spellStart"/>
            <w:r w:rsidRPr="006B0A0A">
              <w:rPr>
                <w:rFonts w:asciiTheme="majorBidi" w:hAnsiTheme="majorBidi" w:cstheme="majorBidi"/>
                <w:sz w:val="20"/>
                <w:szCs w:val="20"/>
              </w:rPr>
              <w:t>Corporate</w:t>
            </w:r>
            <w:proofErr w:type="spellEnd"/>
            <w:r w:rsidRPr="006B0A0A">
              <w:rPr>
                <w:rFonts w:asciiTheme="majorBidi" w:hAnsiTheme="majorBidi" w:cstheme="majorBidi"/>
                <w:sz w:val="20"/>
                <w:szCs w:val="20"/>
              </w:rPr>
              <w:t xml:space="preserve"> </w:t>
            </w:r>
            <w:proofErr w:type="spellStart"/>
            <w:r w:rsidRPr="006B0A0A">
              <w:rPr>
                <w:rFonts w:asciiTheme="majorBidi" w:hAnsiTheme="majorBidi" w:cstheme="majorBidi"/>
                <w:sz w:val="20"/>
                <w:szCs w:val="20"/>
              </w:rPr>
              <w:t>Consulting</w:t>
            </w:r>
            <w:proofErr w:type="spellEnd"/>
            <w:r w:rsidRPr="006B0A0A">
              <w:rPr>
                <w:rFonts w:asciiTheme="majorBidi" w:hAnsiTheme="majorBidi" w:cstheme="majorBidi"/>
                <w:sz w:val="20"/>
                <w:szCs w:val="20"/>
              </w:rPr>
              <w:t>”  Eiropas Komisijas Civilās aizsardzības mehānisma finanšu instrumenta ietvaros.</w:t>
            </w:r>
          </w:p>
          <w:p w14:paraId="6168C5E3" w14:textId="69B089E7" w:rsidR="00DF2B47" w:rsidRPr="006B0A0A" w:rsidRDefault="00DF2B47" w:rsidP="00DF2B47">
            <w:pPr>
              <w:jc w:val="both"/>
              <w:rPr>
                <w:rFonts w:asciiTheme="majorBidi" w:hAnsiTheme="majorBidi" w:cstheme="majorBidi"/>
                <w:iCs/>
                <w:sz w:val="20"/>
                <w:szCs w:val="20"/>
              </w:rPr>
            </w:pPr>
            <w:r w:rsidRPr="006B0A0A">
              <w:rPr>
                <w:rFonts w:asciiTheme="majorBidi" w:hAnsiTheme="majorBidi" w:cstheme="majorBidi"/>
                <w:iCs/>
                <w:color w:val="000000" w:themeColor="text1"/>
                <w:sz w:val="20"/>
                <w:szCs w:val="20"/>
              </w:rPr>
              <w:t>Sasniedzamā vērtība aprēķināta pieņemot, ka 2029.gadā Latvijā būs tāds pats iedzīvotāju skaits kā 2020.gadā un pamatojoties uz pētījumā  konstatēto, ka viedtālruņus  Latvijā lieto   74 % iedzīvotāju.</w:t>
            </w:r>
          </w:p>
        </w:tc>
      </w:tr>
      <w:tr w:rsidR="006B0A0A" w:rsidRPr="006B0A0A" w14:paraId="1E01AEE6" w14:textId="77777777" w:rsidTr="00153246">
        <w:tc>
          <w:tcPr>
            <w:tcW w:w="1995" w:type="dxa"/>
            <w:vMerge/>
          </w:tcPr>
          <w:p w14:paraId="36332780" w14:textId="77777777" w:rsidR="006B0A0A" w:rsidRPr="006B0A0A" w:rsidRDefault="006B0A0A" w:rsidP="006B0A0A">
            <w:pPr>
              <w:jc w:val="both"/>
              <w:rPr>
                <w:rFonts w:asciiTheme="majorBidi" w:hAnsiTheme="majorBidi" w:cstheme="majorBidi"/>
                <w:b/>
                <w:sz w:val="20"/>
                <w:szCs w:val="20"/>
              </w:rPr>
            </w:pPr>
          </w:p>
        </w:tc>
        <w:tc>
          <w:tcPr>
            <w:tcW w:w="7072" w:type="dxa"/>
          </w:tcPr>
          <w:p w14:paraId="7BBE0525" w14:textId="77777777" w:rsidR="006B0A0A" w:rsidRPr="006B0A0A" w:rsidRDefault="006B0A0A" w:rsidP="006B0A0A">
            <w:pPr>
              <w:jc w:val="both"/>
              <w:rPr>
                <w:rFonts w:asciiTheme="majorBidi" w:hAnsiTheme="majorBidi" w:cstheme="majorBidi"/>
                <w:b/>
                <w:bCs/>
                <w:iCs/>
                <w:sz w:val="20"/>
                <w:szCs w:val="20"/>
              </w:rPr>
            </w:pPr>
            <w:r w:rsidRPr="006B0A0A">
              <w:rPr>
                <w:rFonts w:asciiTheme="majorBidi" w:hAnsiTheme="majorBidi" w:cstheme="majorBidi"/>
                <w:b/>
                <w:bCs/>
                <w:iCs/>
                <w:sz w:val="20"/>
                <w:szCs w:val="20"/>
              </w:rPr>
              <w:t>Intervences loģika</w:t>
            </w:r>
          </w:p>
          <w:p w14:paraId="637F197D" w14:textId="4AAA504F" w:rsidR="006B0A0A" w:rsidRPr="006B0A0A" w:rsidRDefault="006B0A0A" w:rsidP="006B0A0A">
            <w:pPr>
              <w:jc w:val="both"/>
              <w:rPr>
                <w:rFonts w:asciiTheme="majorBidi" w:hAnsiTheme="majorBidi" w:cstheme="majorBidi"/>
                <w:iCs/>
                <w:sz w:val="20"/>
                <w:szCs w:val="20"/>
              </w:rPr>
            </w:pPr>
            <w:r w:rsidRPr="006B0A0A">
              <w:rPr>
                <w:rFonts w:asciiTheme="majorBidi" w:hAnsiTheme="majorBidi" w:cstheme="majorBidi"/>
                <w:color w:val="000000" w:themeColor="text1"/>
                <w:sz w:val="20"/>
                <w:szCs w:val="20"/>
              </w:rPr>
              <w:t>Plānots, ka aktivitāti pārvaldīs Iekšlietu ministrijas Informācijas centrs, kas ir Iekšlietu ministrijā atbildīgā struktūra par IKT jomu. Valsts ugunsdzēsības un glābšanas dienests piedalās kā eksperts, gala lietotājs.</w:t>
            </w:r>
          </w:p>
        </w:tc>
      </w:tr>
      <w:tr w:rsidR="006B0A0A" w:rsidRPr="006B0A0A" w14:paraId="3FB5D455" w14:textId="77777777" w:rsidTr="00153246">
        <w:tc>
          <w:tcPr>
            <w:tcW w:w="1995" w:type="dxa"/>
            <w:vMerge/>
          </w:tcPr>
          <w:p w14:paraId="13BC4957" w14:textId="77777777" w:rsidR="006B0A0A" w:rsidRPr="006B0A0A" w:rsidRDefault="006B0A0A" w:rsidP="006B0A0A">
            <w:pPr>
              <w:jc w:val="both"/>
              <w:rPr>
                <w:rFonts w:asciiTheme="majorBidi" w:hAnsiTheme="majorBidi" w:cstheme="majorBidi"/>
                <w:b/>
                <w:sz w:val="20"/>
                <w:szCs w:val="20"/>
              </w:rPr>
            </w:pPr>
          </w:p>
        </w:tc>
        <w:tc>
          <w:tcPr>
            <w:tcW w:w="7072" w:type="dxa"/>
          </w:tcPr>
          <w:p w14:paraId="37DC4EEE" w14:textId="77777777" w:rsidR="006B0A0A" w:rsidRPr="006B0A0A" w:rsidRDefault="006B0A0A" w:rsidP="006B0A0A">
            <w:pPr>
              <w:jc w:val="both"/>
              <w:rPr>
                <w:rFonts w:asciiTheme="majorBidi" w:hAnsiTheme="majorBidi" w:cstheme="majorBidi"/>
                <w:b/>
                <w:bCs/>
                <w:iCs/>
                <w:sz w:val="20"/>
                <w:szCs w:val="20"/>
              </w:rPr>
            </w:pPr>
            <w:r w:rsidRPr="006B0A0A">
              <w:rPr>
                <w:rFonts w:asciiTheme="majorBidi" w:hAnsiTheme="majorBidi" w:cstheme="majorBidi"/>
                <w:b/>
                <w:bCs/>
                <w:iCs/>
                <w:sz w:val="20"/>
                <w:szCs w:val="20"/>
              </w:rPr>
              <w:t>Iespējamie riski</w:t>
            </w:r>
          </w:p>
          <w:p w14:paraId="395652DE" w14:textId="541D4543" w:rsidR="006B0A0A" w:rsidRPr="006B0A0A" w:rsidRDefault="006B0A0A" w:rsidP="006B0A0A">
            <w:pPr>
              <w:jc w:val="both"/>
              <w:rPr>
                <w:rFonts w:asciiTheme="majorBidi" w:hAnsiTheme="majorBidi" w:cstheme="majorBidi"/>
                <w:iCs/>
                <w:sz w:val="20"/>
                <w:szCs w:val="20"/>
              </w:rPr>
            </w:pPr>
            <w:r w:rsidRPr="006B0A0A">
              <w:rPr>
                <w:rFonts w:asciiTheme="majorBidi" w:hAnsiTheme="majorBidi" w:cstheme="majorBidi"/>
                <w:color w:val="000000" w:themeColor="text1"/>
                <w:sz w:val="20"/>
                <w:szCs w:val="20"/>
              </w:rPr>
              <w:t>Finansējuma apjoms ir risks, ņemot vērā mainīgās tirgus cenas un pieaugošo inflāciju.</w:t>
            </w:r>
          </w:p>
        </w:tc>
      </w:tr>
      <w:tr w:rsidR="00623B68" w:rsidRPr="006B0A0A" w14:paraId="05888B1B" w14:textId="77777777" w:rsidTr="00153246">
        <w:tc>
          <w:tcPr>
            <w:tcW w:w="1995" w:type="dxa"/>
          </w:tcPr>
          <w:p w14:paraId="7D0DE4FA" w14:textId="3394CD00" w:rsidR="00623B68" w:rsidRPr="006B0A0A" w:rsidRDefault="00623B68" w:rsidP="006B0A0A">
            <w:pPr>
              <w:jc w:val="both"/>
              <w:rPr>
                <w:rFonts w:asciiTheme="majorBidi" w:hAnsiTheme="majorBidi" w:cstheme="majorBidi"/>
                <w:sz w:val="20"/>
                <w:szCs w:val="20"/>
              </w:rPr>
            </w:pPr>
            <w:r w:rsidRPr="006B0A0A">
              <w:rPr>
                <w:rFonts w:asciiTheme="majorBidi" w:hAnsiTheme="majorBidi" w:cstheme="majorBidi"/>
                <w:b/>
                <w:sz w:val="20"/>
                <w:szCs w:val="20"/>
              </w:rPr>
              <w:t xml:space="preserve">Rādītāja sasniegšana </w:t>
            </w:r>
          </w:p>
        </w:tc>
        <w:tc>
          <w:tcPr>
            <w:tcW w:w="7072" w:type="dxa"/>
          </w:tcPr>
          <w:p w14:paraId="19163F56" w14:textId="77777777" w:rsidR="00623B68" w:rsidRPr="006B0A0A" w:rsidRDefault="00623B68" w:rsidP="006B0A0A">
            <w:pPr>
              <w:contextualSpacing/>
              <w:rPr>
                <w:rFonts w:asciiTheme="majorBidi" w:hAnsiTheme="majorBidi" w:cstheme="majorBidi"/>
                <w:sz w:val="20"/>
                <w:szCs w:val="20"/>
              </w:rPr>
            </w:pPr>
            <w:r w:rsidRPr="006B0A0A">
              <w:rPr>
                <w:rFonts w:asciiTheme="majorBidi" w:hAnsiTheme="majorBidi" w:cstheme="majorBidi"/>
                <w:iCs/>
                <w:sz w:val="20"/>
                <w:szCs w:val="20"/>
              </w:rPr>
              <w:t xml:space="preserve">Parakstīts pieņemšanas -nodošanas akts par modernizētas  agrīnas brīdināšanas sistēmas ieviešanu, kas spējīga apzināt maksimālo sabiedrības daļu, tai skaitā neaizsargātās sabiedrības grupas. </w:t>
            </w:r>
          </w:p>
        </w:tc>
      </w:tr>
    </w:tbl>
    <w:p w14:paraId="26EBA220" w14:textId="6E89492C" w:rsidR="00623B68" w:rsidRDefault="00623B68" w:rsidP="006A2316">
      <w:pPr>
        <w:spacing w:after="0" w:line="240" w:lineRule="auto"/>
        <w:rPr>
          <w:rFonts w:ascii="Times New Roman" w:hAnsi="Times New Roman" w:cs="Times New Roman"/>
        </w:rPr>
      </w:pPr>
    </w:p>
    <w:p w14:paraId="23C90476" w14:textId="71BCF6DC" w:rsidR="00B074D7" w:rsidRDefault="00B074D7" w:rsidP="006A2316">
      <w:pPr>
        <w:spacing w:after="0" w:line="240" w:lineRule="auto"/>
        <w:rPr>
          <w:rFonts w:ascii="Times New Roman" w:hAnsi="Times New Roman" w:cs="Times New Roman"/>
        </w:rPr>
      </w:pPr>
    </w:p>
    <w:p w14:paraId="79574783" w14:textId="77777777" w:rsidR="00B074D7" w:rsidRDefault="00B074D7" w:rsidP="006A2316">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623B68" w:rsidRPr="00524CDA" w14:paraId="7B716D22" w14:textId="77777777" w:rsidTr="006B65BD">
        <w:tc>
          <w:tcPr>
            <w:tcW w:w="1995" w:type="dxa"/>
            <w:shd w:val="clear" w:color="auto" w:fill="E2EFD9" w:themeFill="accent6" w:themeFillTint="33"/>
          </w:tcPr>
          <w:p w14:paraId="7C5D81FE" w14:textId="77777777" w:rsidR="00623B68" w:rsidRPr="00524CDA" w:rsidRDefault="00623B68" w:rsidP="00524CDA">
            <w:pPr>
              <w:jc w:val="both"/>
              <w:rPr>
                <w:rFonts w:ascii="Times New Roman" w:hAnsi="Times New Roman" w:cs="Times New Roman"/>
                <w:sz w:val="20"/>
                <w:szCs w:val="20"/>
              </w:rPr>
            </w:pPr>
            <w:r w:rsidRPr="00524CDA">
              <w:rPr>
                <w:rFonts w:ascii="Times New Roman" w:hAnsi="Times New Roman" w:cs="Times New Roman"/>
                <w:b/>
                <w:sz w:val="20"/>
                <w:szCs w:val="20"/>
              </w:rPr>
              <w:t>Rādītāja Nr.</w:t>
            </w:r>
            <w:r w:rsidRPr="00524CDA">
              <w:rPr>
                <w:rFonts w:ascii="Times New Roman" w:hAnsi="Times New Roman" w:cs="Times New Roman"/>
                <w:sz w:val="20"/>
                <w:szCs w:val="20"/>
              </w:rPr>
              <w:t xml:space="preserve"> (ID)</w:t>
            </w:r>
          </w:p>
        </w:tc>
        <w:tc>
          <w:tcPr>
            <w:tcW w:w="7072" w:type="dxa"/>
            <w:shd w:val="clear" w:color="auto" w:fill="E2EFD9" w:themeFill="accent6" w:themeFillTint="33"/>
          </w:tcPr>
          <w:p w14:paraId="2A50DE6B" w14:textId="1D25D53C" w:rsidR="00623B68" w:rsidRPr="00524CDA" w:rsidRDefault="00623B68" w:rsidP="00524CDA">
            <w:pPr>
              <w:rPr>
                <w:rFonts w:ascii="Times New Roman" w:hAnsi="Times New Roman" w:cs="Times New Roman"/>
                <w:sz w:val="20"/>
                <w:szCs w:val="20"/>
              </w:rPr>
            </w:pPr>
            <w:r w:rsidRPr="00524CDA">
              <w:rPr>
                <w:rFonts w:ascii="Times New Roman" w:hAnsi="Times New Roman" w:cs="Times New Roman"/>
                <w:b/>
                <w:sz w:val="20"/>
                <w:szCs w:val="20"/>
                <w:shd w:val="clear" w:color="auto" w:fill="E2EFD9" w:themeFill="accent6" w:themeFillTint="33"/>
              </w:rPr>
              <w:t>RCR29</w:t>
            </w:r>
            <w:r w:rsidRPr="00524CDA">
              <w:rPr>
                <w:rFonts w:ascii="Times New Roman" w:hAnsi="Times New Roman" w:cs="Times New Roman"/>
                <w:sz w:val="20"/>
                <w:szCs w:val="20"/>
              </w:rPr>
              <w:t xml:space="preserve"> (IeM)</w:t>
            </w:r>
          </w:p>
        </w:tc>
      </w:tr>
      <w:tr w:rsidR="00623B68" w:rsidRPr="00524CDA" w14:paraId="6D1D6146" w14:textId="77777777" w:rsidTr="00153246">
        <w:tc>
          <w:tcPr>
            <w:tcW w:w="1995" w:type="dxa"/>
          </w:tcPr>
          <w:p w14:paraId="1C790A29" w14:textId="2D42DCEF" w:rsidR="00623B68" w:rsidRPr="00524CDA" w:rsidRDefault="00623B68" w:rsidP="00524CDA">
            <w:pPr>
              <w:jc w:val="both"/>
              <w:rPr>
                <w:rFonts w:ascii="Times New Roman" w:hAnsi="Times New Roman" w:cs="Times New Roman"/>
                <w:b/>
                <w:sz w:val="20"/>
                <w:szCs w:val="20"/>
              </w:rPr>
            </w:pPr>
            <w:r w:rsidRPr="00524CDA">
              <w:rPr>
                <w:rFonts w:ascii="Times New Roman" w:hAnsi="Times New Roman" w:cs="Times New Roman"/>
                <w:b/>
                <w:sz w:val="20"/>
                <w:szCs w:val="20"/>
              </w:rPr>
              <w:t>Rādītāja nosaukums</w:t>
            </w:r>
          </w:p>
        </w:tc>
        <w:tc>
          <w:tcPr>
            <w:tcW w:w="7072" w:type="dxa"/>
          </w:tcPr>
          <w:p w14:paraId="6A878C47" w14:textId="58EA2A9D" w:rsidR="00623B68" w:rsidRPr="00524CDA" w:rsidRDefault="00A80250" w:rsidP="00524CDA">
            <w:pPr>
              <w:rPr>
                <w:rFonts w:ascii="Times New Roman" w:hAnsi="Times New Roman" w:cs="Times New Roman"/>
                <w:sz w:val="20"/>
                <w:szCs w:val="20"/>
              </w:rPr>
            </w:pPr>
            <w:r w:rsidRPr="00A80250">
              <w:rPr>
                <w:rFonts w:ascii="Times New Roman" w:hAnsi="Times New Roman" w:cs="Times New Roman"/>
                <w:sz w:val="20"/>
                <w:szCs w:val="20"/>
              </w:rPr>
              <w:t>Aplēstās siltumnīcefekta gāzu emisijas</w:t>
            </w:r>
          </w:p>
        </w:tc>
      </w:tr>
      <w:tr w:rsidR="005C2D0B" w:rsidRPr="00524CDA" w14:paraId="4E861398" w14:textId="77777777" w:rsidTr="00153246">
        <w:tc>
          <w:tcPr>
            <w:tcW w:w="1995" w:type="dxa"/>
          </w:tcPr>
          <w:p w14:paraId="33F4F55B" w14:textId="43F210A2" w:rsidR="005C2D0B" w:rsidRPr="00524CDA" w:rsidRDefault="005C2D0B" w:rsidP="00524CDA">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765A0977" w14:textId="77777777" w:rsidR="005C2D0B" w:rsidRDefault="005C2D0B" w:rsidP="00524CDA">
            <w:pPr>
              <w:rPr>
                <w:rFonts w:ascii="Times New Roman" w:hAnsi="Times New Roman" w:cs="Times New Roman"/>
                <w:sz w:val="20"/>
                <w:szCs w:val="20"/>
              </w:rPr>
            </w:pPr>
            <w:r w:rsidRPr="005C2D0B">
              <w:rPr>
                <w:rFonts w:ascii="Times New Roman" w:hAnsi="Times New Roman" w:cs="Times New Roman"/>
                <w:sz w:val="20"/>
                <w:szCs w:val="20"/>
              </w:rPr>
              <w:t xml:space="preserve">Kopējās aplēstās SEG emisijas atbalstītajām vienībām vai procesiem. </w:t>
            </w:r>
          </w:p>
          <w:p w14:paraId="17F2B254" w14:textId="77777777" w:rsidR="005C2D0B" w:rsidRDefault="005C2D0B" w:rsidP="005C2D0B">
            <w:pPr>
              <w:rPr>
                <w:rFonts w:ascii="Times New Roman" w:hAnsi="Times New Roman" w:cs="Times New Roman"/>
                <w:sz w:val="20"/>
                <w:szCs w:val="20"/>
              </w:rPr>
            </w:pPr>
            <w:r w:rsidRPr="005C2D0B">
              <w:rPr>
                <w:rFonts w:ascii="Times New Roman" w:hAnsi="Times New Roman" w:cs="Times New Roman"/>
                <w:sz w:val="20"/>
                <w:szCs w:val="20"/>
              </w:rPr>
              <w:t>Bāzes vērtība attiecas uz aplēsto SEG emisiju līmeni gadā pirms intervences sākuma, un sasniegto vērtību aprēķina kā kopējās aplēstās SEG emisijas, pamatojoties uz sasniegto energoefektivitātes līmeni gadā pēc intervences pabeigšanas.</w:t>
            </w:r>
            <w:r>
              <w:rPr>
                <w:rStyle w:val="FootnoteReference"/>
                <w:rFonts w:ascii="Times New Roman" w:eastAsia="Times New Roman" w:hAnsi="Times New Roman" w:cs="Times New Roman"/>
                <w:sz w:val="20"/>
                <w:szCs w:val="20"/>
              </w:rPr>
              <w:footnoteReference w:id="24"/>
            </w:r>
          </w:p>
          <w:p w14:paraId="7FA2CCC0" w14:textId="77777777" w:rsidR="003B65E2" w:rsidRDefault="003B65E2" w:rsidP="005C2D0B">
            <w:pPr>
              <w:rPr>
                <w:rFonts w:ascii="Times New Roman" w:hAnsi="Times New Roman" w:cs="Times New Roman"/>
                <w:sz w:val="20"/>
                <w:szCs w:val="20"/>
              </w:rPr>
            </w:pPr>
          </w:p>
          <w:p w14:paraId="57756A91" w14:textId="0882D53D" w:rsidR="003B65E2" w:rsidRPr="00524CDA" w:rsidRDefault="009F468A" w:rsidP="009F468A">
            <w:pPr>
              <w:rPr>
                <w:rFonts w:ascii="Times New Roman" w:hAnsi="Times New Roman" w:cs="Times New Roman"/>
                <w:sz w:val="20"/>
                <w:szCs w:val="20"/>
              </w:rPr>
            </w:pPr>
            <w:r w:rsidRPr="009F468A">
              <w:rPr>
                <w:rFonts w:ascii="Times New Roman" w:hAnsi="Times New Roman" w:cs="Times New Roman"/>
                <w:sz w:val="20"/>
                <w:szCs w:val="20"/>
              </w:rPr>
              <w:t xml:space="preserve">Šo rādītāju neizmanto darbībās, </w:t>
            </w:r>
            <w:r>
              <w:rPr>
                <w:rFonts w:ascii="Times New Roman" w:hAnsi="Times New Roman" w:cs="Times New Roman"/>
                <w:sz w:val="20"/>
                <w:szCs w:val="20"/>
              </w:rPr>
              <w:t xml:space="preserve">kas ir paredzētas rādītāja </w:t>
            </w:r>
            <w:r w:rsidRPr="009F468A">
              <w:rPr>
                <w:rFonts w:ascii="Times New Roman" w:hAnsi="Times New Roman" w:cs="Times New Roman"/>
                <w:sz w:val="20"/>
                <w:szCs w:val="20"/>
              </w:rPr>
              <w:t xml:space="preserve">“RCR105 Paredzamās siltumnīcefekta gāzu emisijas no katliem, kas pārveidoti par gāzi” vai “RCR29a JTF: </w:t>
            </w:r>
            <w:proofErr w:type="spellStart"/>
            <w:r w:rsidRPr="009F468A">
              <w:rPr>
                <w:rFonts w:ascii="Times New Roman" w:hAnsi="Times New Roman" w:cs="Times New Roman"/>
                <w:sz w:val="20"/>
                <w:szCs w:val="20"/>
              </w:rPr>
              <w:t>Est</w:t>
            </w:r>
            <w:proofErr w:type="spellEnd"/>
            <w:r w:rsidRPr="009F468A">
              <w:rPr>
                <w:rFonts w:ascii="Times New Roman" w:hAnsi="Times New Roman" w:cs="Times New Roman"/>
                <w:sz w:val="20"/>
                <w:szCs w:val="20"/>
              </w:rPr>
              <w:t>. SEG emisijas uzņēmumos (</w:t>
            </w:r>
            <w:proofErr w:type="spellStart"/>
            <w:r w:rsidRPr="009F468A">
              <w:rPr>
                <w:rFonts w:ascii="Times New Roman" w:hAnsi="Times New Roman" w:cs="Times New Roman"/>
                <w:sz w:val="20"/>
                <w:szCs w:val="20"/>
              </w:rPr>
              <w:t>Dir</w:t>
            </w:r>
            <w:proofErr w:type="spellEnd"/>
            <w:r w:rsidRPr="009F468A">
              <w:rPr>
                <w:rFonts w:ascii="Times New Roman" w:hAnsi="Times New Roman" w:cs="Times New Roman"/>
                <w:sz w:val="20"/>
                <w:szCs w:val="20"/>
              </w:rPr>
              <w:t>. 2003/87 / EK) ”</w:t>
            </w:r>
            <w:r>
              <w:rPr>
                <w:rFonts w:ascii="Times New Roman" w:hAnsi="Times New Roman" w:cs="Times New Roman"/>
                <w:sz w:val="20"/>
                <w:szCs w:val="20"/>
              </w:rPr>
              <w:t xml:space="preserve"> ietvaros</w:t>
            </w:r>
            <w:r w:rsidRPr="009F468A">
              <w:rPr>
                <w:rFonts w:ascii="Times New Roman" w:hAnsi="Times New Roman" w:cs="Times New Roman"/>
                <w:sz w:val="20"/>
                <w:szCs w:val="20"/>
              </w:rPr>
              <w:t>, lai izvairītos no nepieciešamības veikt darbības, kurās tiek izmantoti divi SEG rādītāji.</w:t>
            </w:r>
          </w:p>
        </w:tc>
      </w:tr>
      <w:tr w:rsidR="00623B68" w:rsidRPr="00524CDA" w14:paraId="5DB07997" w14:textId="77777777" w:rsidTr="00153246">
        <w:tc>
          <w:tcPr>
            <w:tcW w:w="1995" w:type="dxa"/>
          </w:tcPr>
          <w:p w14:paraId="26F8B7EB" w14:textId="79722681" w:rsidR="00623B68" w:rsidRPr="00524CDA" w:rsidRDefault="00623B68" w:rsidP="00524CDA">
            <w:pPr>
              <w:jc w:val="both"/>
              <w:rPr>
                <w:rFonts w:ascii="Times New Roman" w:hAnsi="Times New Roman" w:cs="Times New Roman"/>
                <w:sz w:val="20"/>
                <w:szCs w:val="20"/>
              </w:rPr>
            </w:pPr>
            <w:r w:rsidRPr="00524CDA">
              <w:rPr>
                <w:rFonts w:ascii="Times New Roman" w:hAnsi="Times New Roman" w:cs="Times New Roman"/>
                <w:b/>
                <w:sz w:val="20"/>
                <w:szCs w:val="20"/>
              </w:rPr>
              <w:t>Rādītāja veids</w:t>
            </w:r>
          </w:p>
        </w:tc>
        <w:tc>
          <w:tcPr>
            <w:tcW w:w="7072" w:type="dxa"/>
          </w:tcPr>
          <w:p w14:paraId="2EB48073" w14:textId="4DCF0EA3" w:rsidR="00623B68" w:rsidRPr="00524CDA" w:rsidRDefault="000D7003" w:rsidP="00524CDA">
            <w:pPr>
              <w:rPr>
                <w:rFonts w:ascii="Times New Roman" w:hAnsi="Times New Roman" w:cs="Times New Roman"/>
                <w:sz w:val="20"/>
                <w:szCs w:val="20"/>
              </w:rPr>
            </w:pPr>
            <w:r w:rsidRPr="00524CDA">
              <w:rPr>
                <w:rFonts w:ascii="Times New Roman" w:hAnsi="Times New Roman" w:cs="Times New Roman"/>
                <w:sz w:val="20"/>
                <w:szCs w:val="20"/>
              </w:rPr>
              <w:t>Rezultāta</w:t>
            </w:r>
          </w:p>
        </w:tc>
      </w:tr>
      <w:tr w:rsidR="00623B68" w:rsidRPr="00524CDA" w14:paraId="4D7662AF" w14:textId="77777777" w:rsidTr="00153246">
        <w:tc>
          <w:tcPr>
            <w:tcW w:w="1995" w:type="dxa"/>
          </w:tcPr>
          <w:p w14:paraId="5FF2F8D2" w14:textId="397C7E91" w:rsidR="00623B68" w:rsidRPr="00524CDA" w:rsidRDefault="00623B68" w:rsidP="00524CDA">
            <w:pPr>
              <w:jc w:val="both"/>
              <w:rPr>
                <w:rFonts w:ascii="Times New Roman" w:hAnsi="Times New Roman" w:cs="Times New Roman"/>
                <w:b/>
                <w:sz w:val="20"/>
                <w:szCs w:val="20"/>
              </w:rPr>
            </w:pPr>
            <w:r w:rsidRPr="00524CDA">
              <w:rPr>
                <w:rFonts w:ascii="Times New Roman" w:hAnsi="Times New Roman" w:cs="Times New Roman"/>
                <w:b/>
                <w:sz w:val="20"/>
                <w:szCs w:val="20"/>
              </w:rPr>
              <w:t>Rādītāja mērvienība</w:t>
            </w:r>
          </w:p>
        </w:tc>
        <w:tc>
          <w:tcPr>
            <w:tcW w:w="7072" w:type="dxa"/>
          </w:tcPr>
          <w:p w14:paraId="07406BDB" w14:textId="77777777" w:rsidR="00623B68" w:rsidRPr="00524CDA" w:rsidRDefault="00623B68" w:rsidP="00524CDA">
            <w:pPr>
              <w:rPr>
                <w:rFonts w:ascii="Times New Roman" w:hAnsi="Times New Roman" w:cs="Times New Roman"/>
                <w:sz w:val="20"/>
                <w:szCs w:val="20"/>
              </w:rPr>
            </w:pPr>
            <w:r w:rsidRPr="00524CDA">
              <w:rPr>
                <w:rFonts w:ascii="Times New Roman" w:hAnsi="Times New Roman" w:cs="Times New Roman"/>
                <w:sz w:val="20"/>
                <w:szCs w:val="20"/>
              </w:rPr>
              <w:t>CO2 tonnas/gadā</w:t>
            </w:r>
          </w:p>
        </w:tc>
      </w:tr>
      <w:tr w:rsidR="00623B68" w:rsidRPr="00524CDA" w14:paraId="355A7919" w14:textId="77777777" w:rsidTr="00153246">
        <w:tc>
          <w:tcPr>
            <w:tcW w:w="1995" w:type="dxa"/>
          </w:tcPr>
          <w:p w14:paraId="1E674AE9" w14:textId="250BBB89" w:rsidR="00623B68" w:rsidRPr="00524CDA" w:rsidRDefault="00623B68" w:rsidP="00524CDA">
            <w:pPr>
              <w:jc w:val="both"/>
              <w:rPr>
                <w:rFonts w:ascii="Times New Roman" w:hAnsi="Times New Roman" w:cs="Times New Roman"/>
                <w:b/>
                <w:sz w:val="20"/>
                <w:szCs w:val="20"/>
              </w:rPr>
            </w:pPr>
            <w:r w:rsidRPr="00524CDA">
              <w:rPr>
                <w:rFonts w:ascii="Times New Roman" w:hAnsi="Times New Roman" w:cs="Times New Roman"/>
                <w:b/>
                <w:sz w:val="20"/>
                <w:szCs w:val="20"/>
              </w:rPr>
              <w:t>Bāzes (sākotnējās) vērtības gads un bāzes vērtība</w:t>
            </w:r>
          </w:p>
        </w:tc>
        <w:tc>
          <w:tcPr>
            <w:tcW w:w="7072" w:type="dxa"/>
          </w:tcPr>
          <w:p w14:paraId="58EC7C38" w14:textId="77777777" w:rsidR="008F2295" w:rsidRDefault="008F2295">
            <w:pPr>
              <w:rPr>
                <w:rFonts w:ascii="Times New Roman" w:hAnsi="Times New Roman" w:cs="Times New Roman"/>
                <w:sz w:val="20"/>
                <w:szCs w:val="20"/>
              </w:rPr>
            </w:pPr>
            <w:r>
              <w:rPr>
                <w:rFonts w:ascii="Times New Roman" w:hAnsi="Times New Roman" w:cs="Times New Roman"/>
                <w:sz w:val="20"/>
                <w:szCs w:val="20"/>
              </w:rPr>
              <w:t xml:space="preserve">1,521 </w:t>
            </w:r>
          </w:p>
          <w:p w14:paraId="668C7467" w14:textId="2FE91961" w:rsidR="00623B68" w:rsidRPr="00524CDA" w:rsidRDefault="00623B68">
            <w:pPr>
              <w:rPr>
                <w:rFonts w:ascii="Times New Roman" w:hAnsi="Times New Roman" w:cs="Times New Roman"/>
                <w:sz w:val="20"/>
                <w:szCs w:val="20"/>
              </w:rPr>
            </w:pPr>
          </w:p>
        </w:tc>
      </w:tr>
      <w:tr w:rsidR="00524CDA" w:rsidRPr="00524CDA" w14:paraId="5F6F9C49" w14:textId="77777777" w:rsidTr="00153246">
        <w:tc>
          <w:tcPr>
            <w:tcW w:w="1995" w:type="dxa"/>
          </w:tcPr>
          <w:p w14:paraId="3C994430" w14:textId="4805C8A7" w:rsidR="00524CDA" w:rsidRPr="00524CDA" w:rsidRDefault="00524CDA" w:rsidP="00524CDA">
            <w:pPr>
              <w:jc w:val="both"/>
              <w:rPr>
                <w:rFonts w:ascii="Times New Roman" w:hAnsi="Times New Roman" w:cs="Times New Roman"/>
                <w:b/>
                <w:sz w:val="20"/>
                <w:szCs w:val="20"/>
              </w:rPr>
            </w:pPr>
            <w:r w:rsidRPr="00524CDA">
              <w:rPr>
                <w:rFonts w:ascii="Times New Roman" w:hAnsi="Times New Roman" w:cs="Times New Roman"/>
                <w:b/>
                <w:sz w:val="20"/>
                <w:szCs w:val="20"/>
              </w:rPr>
              <w:t>Starpposma vērtība</w:t>
            </w:r>
            <w:r w:rsidRPr="00524CDA">
              <w:rPr>
                <w:rFonts w:ascii="Times New Roman" w:hAnsi="Times New Roman" w:cs="Times New Roman"/>
                <w:sz w:val="20"/>
                <w:szCs w:val="20"/>
              </w:rPr>
              <w:t xml:space="preserve"> uz 31.12.2024.</w:t>
            </w:r>
          </w:p>
        </w:tc>
        <w:tc>
          <w:tcPr>
            <w:tcW w:w="7072" w:type="dxa"/>
          </w:tcPr>
          <w:p w14:paraId="5ED9AA85" w14:textId="0A8A5215" w:rsidR="00524CDA" w:rsidRPr="00524CDA" w:rsidRDefault="00524CDA" w:rsidP="00524CDA">
            <w:pPr>
              <w:rPr>
                <w:rFonts w:ascii="Times New Roman" w:hAnsi="Times New Roman" w:cs="Times New Roman"/>
                <w:sz w:val="20"/>
                <w:szCs w:val="20"/>
                <w:highlight w:val="yellow"/>
              </w:rPr>
            </w:pPr>
            <w:r w:rsidRPr="00524CDA">
              <w:rPr>
                <w:rFonts w:ascii="Times New Roman" w:hAnsi="Times New Roman" w:cs="Times New Roman"/>
                <w:sz w:val="20"/>
                <w:szCs w:val="20"/>
              </w:rPr>
              <w:t>N/A</w:t>
            </w:r>
          </w:p>
        </w:tc>
      </w:tr>
      <w:tr w:rsidR="00623B68" w:rsidRPr="00524CDA" w14:paraId="13C741E6" w14:textId="77777777" w:rsidTr="00153246">
        <w:tc>
          <w:tcPr>
            <w:tcW w:w="1995" w:type="dxa"/>
          </w:tcPr>
          <w:p w14:paraId="2FD23C4D" w14:textId="2A5A771C" w:rsidR="00623B68" w:rsidRPr="00524CDA" w:rsidRDefault="00623B68" w:rsidP="00524CDA">
            <w:pPr>
              <w:jc w:val="both"/>
              <w:rPr>
                <w:rFonts w:ascii="Times New Roman" w:hAnsi="Times New Roman" w:cs="Times New Roman"/>
                <w:sz w:val="20"/>
                <w:szCs w:val="20"/>
              </w:rPr>
            </w:pPr>
            <w:r w:rsidRPr="00524CDA">
              <w:rPr>
                <w:rFonts w:ascii="Times New Roman" w:hAnsi="Times New Roman" w:cs="Times New Roman"/>
                <w:b/>
                <w:sz w:val="20"/>
                <w:szCs w:val="20"/>
              </w:rPr>
              <w:t>Sasniedzamā vērtība</w:t>
            </w:r>
            <w:r w:rsidRPr="00524CDA">
              <w:rPr>
                <w:rFonts w:ascii="Times New Roman" w:hAnsi="Times New Roman" w:cs="Times New Roman"/>
                <w:sz w:val="20"/>
                <w:szCs w:val="20"/>
              </w:rPr>
              <w:t xml:space="preserve"> uz 31.12.2029.</w:t>
            </w:r>
          </w:p>
        </w:tc>
        <w:tc>
          <w:tcPr>
            <w:tcW w:w="7072" w:type="dxa"/>
          </w:tcPr>
          <w:p w14:paraId="2F60130A" w14:textId="34D01C10" w:rsidR="00623B68" w:rsidRPr="00524CDA" w:rsidRDefault="008F2295" w:rsidP="00524CDA">
            <w:pPr>
              <w:rPr>
                <w:rFonts w:ascii="Times New Roman" w:hAnsi="Times New Roman" w:cs="Times New Roman"/>
                <w:sz w:val="20"/>
                <w:szCs w:val="20"/>
              </w:rPr>
            </w:pPr>
            <w:r>
              <w:rPr>
                <w:rFonts w:ascii="Times New Roman" w:hAnsi="Times New Roman" w:cs="Times New Roman"/>
                <w:sz w:val="20"/>
                <w:szCs w:val="20"/>
              </w:rPr>
              <w:t xml:space="preserve">1,395 </w:t>
            </w:r>
          </w:p>
        </w:tc>
      </w:tr>
      <w:tr w:rsidR="00524CDA" w:rsidRPr="00524CDA" w14:paraId="47796B48" w14:textId="77777777" w:rsidTr="00153246">
        <w:tc>
          <w:tcPr>
            <w:tcW w:w="1995" w:type="dxa"/>
            <w:vMerge w:val="restart"/>
          </w:tcPr>
          <w:p w14:paraId="1E605CCD" w14:textId="5A8F4349" w:rsidR="00524CDA" w:rsidRPr="00524CDA" w:rsidRDefault="00524CDA" w:rsidP="00524CDA">
            <w:pPr>
              <w:jc w:val="both"/>
              <w:rPr>
                <w:rFonts w:ascii="Times New Roman" w:hAnsi="Times New Roman" w:cs="Times New Roman"/>
                <w:sz w:val="20"/>
                <w:szCs w:val="20"/>
              </w:rPr>
            </w:pPr>
            <w:r w:rsidRPr="00524CDA">
              <w:rPr>
                <w:rFonts w:ascii="Times New Roman" w:hAnsi="Times New Roman" w:cs="Times New Roman"/>
                <w:b/>
                <w:sz w:val="20"/>
                <w:szCs w:val="20"/>
              </w:rPr>
              <w:lastRenderedPageBreak/>
              <w:t>Pieņēmumi un aprēķini</w:t>
            </w:r>
            <w:r w:rsidRPr="00524CDA">
              <w:rPr>
                <w:rStyle w:val="FootnoteReference"/>
                <w:rFonts w:ascii="Times New Roman" w:eastAsia="Times New Roman" w:hAnsi="Times New Roman" w:cs="Times New Roman"/>
                <w:b/>
                <w:bCs/>
                <w:sz w:val="20"/>
                <w:szCs w:val="20"/>
              </w:rPr>
              <w:footnoteReference w:id="25"/>
            </w:r>
          </w:p>
        </w:tc>
        <w:tc>
          <w:tcPr>
            <w:tcW w:w="7072" w:type="dxa"/>
          </w:tcPr>
          <w:p w14:paraId="3B6F07A0" w14:textId="77777777" w:rsidR="00524CDA" w:rsidRPr="00524CDA" w:rsidRDefault="00524CDA" w:rsidP="00524CDA">
            <w:pPr>
              <w:jc w:val="both"/>
              <w:rPr>
                <w:rFonts w:asciiTheme="majorBidi" w:hAnsiTheme="majorBidi" w:cstheme="majorBidi"/>
                <w:sz w:val="20"/>
                <w:szCs w:val="20"/>
              </w:rPr>
            </w:pPr>
            <w:r w:rsidRPr="00524CDA">
              <w:rPr>
                <w:rFonts w:asciiTheme="majorBidi" w:hAnsiTheme="majorBidi" w:cstheme="majorBidi"/>
                <w:b/>
                <w:bCs/>
                <w:sz w:val="20"/>
                <w:szCs w:val="20"/>
              </w:rPr>
              <w:t>Kritēriji rādītāju izvēlei</w:t>
            </w:r>
            <w:r w:rsidRPr="00524CDA">
              <w:rPr>
                <w:rFonts w:asciiTheme="majorBidi" w:hAnsiTheme="majorBidi" w:cstheme="majorBidi"/>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D846B54" w14:textId="77777777" w:rsidR="00524CDA" w:rsidRPr="00524CDA" w:rsidRDefault="00524CDA" w:rsidP="00524CDA">
            <w:pPr>
              <w:numPr>
                <w:ilvl w:val="0"/>
                <w:numId w:val="19"/>
              </w:numPr>
              <w:jc w:val="both"/>
              <w:rPr>
                <w:rFonts w:asciiTheme="majorBidi" w:hAnsiTheme="majorBidi" w:cstheme="majorBidi"/>
                <w:sz w:val="20"/>
                <w:szCs w:val="20"/>
              </w:rPr>
            </w:pPr>
            <w:r w:rsidRPr="00524CDA">
              <w:rPr>
                <w:rFonts w:asciiTheme="majorBidi" w:hAnsiTheme="majorBidi" w:cstheme="majorBidi"/>
                <w:b/>
                <w:bCs/>
                <w:sz w:val="20"/>
                <w:szCs w:val="20"/>
              </w:rPr>
              <w:t>Sasaiste</w:t>
            </w:r>
            <w:r w:rsidRPr="00524CDA">
              <w:rPr>
                <w:rFonts w:asciiTheme="majorBidi" w:hAnsiTheme="majorBidi" w:cstheme="majorBidi"/>
                <w:sz w:val="20"/>
                <w:szCs w:val="20"/>
              </w:rPr>
              <w:t xml:space="preserve"> </w:t>
            </w:r>
            <w:r w:rsidRPr="00524CDA">
              <w:rPr>
                <w:rFonts w:asciiTheme="majorBidi" w:hAnsiTheme="majorBidi" w:cstheme="majorBidi"/>
                <w:b/>
                <w:bCs/>
                <w:sz w:val="20"/>
                <w:szCs w:val="20"/>
              </w:rPr>
              <w:t>ar plānotajiem ieguldījumiem</w:t>
            </w:r>
            <w:r w:rsidRPr="00524CDA">
              <w:rPr>
                <w:rFonts w:asciiTheme="majorBidi" w:hAnsiTheme="majorBidi" w:cstheme="majorBidi"/>
                <w:sz w:val="20"/>
                <w:szCs w:val="20"/>
              </w:rPr>
              <w:t xml:space="preserve">. Rādītāju izvēlē tika ņemts vērā, vai izvēlētais rādītājs var atspoguļot rezultātus un ietekmi, ko radīs veiktie ieguldījumi. </w:t>
            </w:r>
          </w:p>
          <w:p w14:paraId="2370633D" w14:textId="77777777" w:rsidR="00524CDA" w:rsidRPr="00524CDA" w:rsidRDefault="00524CDA" w:rsidP="00524CDA">
            <w:pPr>
              <w:numPr>
                <w:ilvl w:val="0"/>
                <w:numId w:val="19"/>
              </w:numPr>
              <w:jc w:val="both"/>
              <w:rPr>
                <w:rFonts w:ascii="Times New Roman" w:hAnsi="Times New Roman" w:cs="Times New Roman"/>
                <w:color w:val="000000" w:themeColor="text1"/>
                <w:sz w:val="20"/>
                <w:szCs w:val="20"/>
              </w:rPr>
            </w:pPr>
            <w:r w:rsidRPr="00524CDA">
              <w:rPr>
                <w:rFonts w:asciiTheme="majorBidi" w:hAnsiTheme="majorBidi" w:cstheme="majorBidi"/>
                <w:b/>
                <w:bCs/>
                <w:sz w:val="20"/>
                <w:szCs w:val="20"/>
              </w:rPr>
              <w:t>Būtiskums</w:t>
            </w:r>
            <w:r w:rsidRPr="00524CDA">
              <w:rPr>
                <w:rFonts w:asciiTheme="majorBidi" w:hAnsiTheme="majorBidi" w:cstheme="majorBidi"/>
                <w:sz w:val="20"/>
                <w:szCs w:val="20"/>
              </w:rPr>
              <w:t xml:space="preserve"> </w:t>
            </w:r>
            <w:r w:rsidRPr="00524CDA">
              <w:rPr>
                <w:rFonts w:asciiTheme="majorBidi" w:hAnsiTheme="majorBidi" w:cstheme="majorBidi"/>
                <w:b/>
                <w:bCs/>
                <w:sz w:val="20"/>
                <w:szCs w:val="20"/>
              </w:rPr>
              <w:t>attiecībā uz plānotajiem ieguldījumiem</w:t>
            </w:r>
            <w:r w:rsidRPr="00524CDA">
              <w:rPr>
                <w:rFonts w:asciiTheme="majorBidi" w:hAnsiTheme="majorBidi" w:cstheme="majorBidi"/>
                <w:sz w:val="20"/>
                <w:szCs w:val="20"/>
              </w:rPr>
              <w:t>. Tai skaitā tika apzināts, vai izvēlētais rādītājs atspoguļo pietiekami būtisku apjomu no SAM ietvaros plānotajām darbībām, gadījumos, kad viena SAM ietvaros plānoto darbību klāsts ir gana plašs.</w:t>
            </w:r>
          </w:p>
          <w:p w14:paraId="0D45BD3C" w14:textId="53A6073C" w:rsidR="00524CDA" w:rsidRPr="00524CDA" w:rsidRDefault="00524CDA" w:rsidP="00524CDA">
            <w:pPr>
              <w:numPr>
                <w:ilvl w:val="0"/>
                <w:numId w:val="19"/>
              </w:numPr>
              <w:jc w:val="both"/>
              <w:rPr>
                <w:rFonts w:ascii="Times New Roman" w:hAnsi="Times New Roman" w:cs="Times New Roman"/>
                <w:color w:val="000000" w:themeColor="text1"/>
                <w:sz w:val="20"/>
                <w:szCs w:val="20"/>
              </w:rPr>
            </w:pPr>
            <w:r w:rsidRPr="00524CDA">
              <w:rPr>
                <w:rFonts w:asciiTheme="majorBidi" w:hAnsiTheme="majorBidi" w:cstheme="majorBidi"/>
                <w:b/>
                <w:bCs/>
                <w:sz w:val="20"/>
                <w:szCs w:val="20"/>
              </w:rPr>
              <w:t>Datu pieejamība</w:t>
            </w:r>
            <w:r w:rsidRPr="00524CDA">
              <w:rPr>
                <w:rFonts w:asciiTheme="majorBidi" w:hAnsiTheme="majorBidi" w:cstheme="majorBidi"/>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524CDA" w:rsidRPr="00524CDA" w14:paraId="43FF7341" w14:textId="77777777" w:rsidTr="00153246">
        <w:tc>
          <w:tcPr>
            <w:tcW w:w="1995" w:type="dxa"/>
            <w:vMerge/>
          </w:tcPr>
          <w:p w14:paraId="2401B274" w14:textId="77777777" w:rsidR="00524CDA" w:rsidRPr="00524CDA" w:rsidRDefault="00524CDA" w:rsidP="00524CDA">
            <w:pPr>
              <w:jc w:val="both"/>
              <w:rPr>
                <w:rFonts w:ascii="Times New Roman" w:hAnsi="Times New Roman" w:cs="Times New Roman"/>
                <w:b/>
                <w:sz w:val="20"/>
                <w:szCs w:val="20"/>
              </w:rPr>
            </w:pPr>
          </w:p>
        </w:tc>
        <w:tc>
          <w:tcPr>
            <w:tcW w:w="7072" w:type="dxa"/>
          </w:tcPr>
          <w:p w14:paraId="1123A4C6" w14:textId="77777777" w:rsidR="00524CDA" w:rsidRPr="00524CDA" w:rsidRDefault="00524CDA" w:rsidP="00524CDA">
            <w:pPr>
              <w:jc w:val="both"/>
              <w:rPr>
                <w:rFonts w:ascii="Times New Roman" w:hAnsi="Times New Roman" w:cs="Times New Roman"/>
                <w:b/>
                <w:bCs/>
                <w:iCs/>
                <w:sz w:val="20"/>
                <w:szCs w:val="20"/>
              </w:rPr>
            </w:pPr>
            <w:r w:rsidRPr="00524CDA">
              <w:rPr>
                <w:rFonts w:ascii="Times New Roman" w:hAnsi="Times New Roman" w:cs="Times New Roman"/>
                <w:b/>
                <w:bCs/>
                <w:iCs/>
                <w:sz w:val="20"/>
                <w:szCs w:val="20"/>
              </w:rPr>
              <w:t>Informācijas avots</w:t>
            </w:r>
            <w:r w:rsidRPr="00524CDA">
              <w:rPr>
                <w:rStyle w:val="FootnoteReference"/>
                <w:rFonts w:ascii="Times New Roman" w:hAnsi="Times New Roman" w:cs="Times New Roman"/>
                <w:b/>
                <w:bCs/>
                <w:iCs/>
                <w:sz w:val="20"/>
                <w:szCs w:val="20"/>
              </w:rPr>
              <w:footnoteReference w:id="26"/>
            </w:r>
          </w:p>
          <w:p w14:paraId="37E5EE83" w14:textId="376DED50" w:rsidR="00524CDA" w:rsidRPr="00524CDA" w:rsidRDefault="00524CDA" w:rsidP="00524CDA">
            <w:pPr>
              <w:jc w:val="both"/>
              <w:rPr>
                <w:rFonts w:ascii="Times New Roman" w:hAnsi="Times New Roman" w:cs="Times New Roman"/>
                <w:bCs/>
                <w:sz w:val="20"/>
                <w:szCs w:val="20"/>
              </w:rPr>
            </w:pPr>
            <w:r w:rsidRPr="00524CDA">
              <w:rPr>
                <w:rFonts w:ascii="Times New Roman" w:hAnsi="Times New Roman" w:cs="Times New Roman"/>
                <w:bCs/>
                <w:sz w:val="20"/>
                <w:szCs w:val="20"/>
              </w:rPr>
              <w:t>Investīcijas Civilās aizsardzības gatavības pasākumu nodrošināšanā, iegādājoties tehniku un aprīkojumu.</w:t>
            </w:r>
          </w:p>
          <w:p w14:paraId="21B3628C" w14:textId="77777777" w:rsidR="00EA2EB4" w:rsidRDefault="00524CDA" w:rsidP="00524CDA">
            <w:pPr>
              <w:pStyle w:val="Paraststeksts"/>
              <w:spacing w:after="0"/>
              <w:rPr>
                <w:rFonts w:ascii="Times New Roman" w:hAnsi="Times New Roman"/>
                <w:iCs/>
                <w:color w:val="000000" w:themeColor="text1"/>
                <w:sz w:val="20"/>
              </w:rPr>
            </w:pPr>
            <w:r w:rsidRPr="00524CDA">
              <w:rPr>
                <w:rFonts w:ascii="Times New Roman" w:hAnsi="Times New Roman"/>
                <w:iCs/>
                <w:color w:val="000000" w:themeColor="text1"/>
                <w:sz w:val="20"/>
              </w:rPr>
              <w:t>Rezultāta rādītāja sākotnējā un sasniedzamā vērtība ir noskaidrota pētījumā</w:t>
            </w:r>
            <w:r w:rsidRPr="00524CDA">
              <w:rPr>
                <w:rFonts w:ascii="Times New Roman" w:hAnsi="Times New Roman"/>
                <w:b/>
                <w:sz w:val="20"/>
              </w:rPr>
              <w:t xml:space="preserve"> </w:t>
            </w:r>
            <w:r w:rsidRPr="00524CDA">
              <w:rPr>
                <w:rFonts w:ascii="Times New Roman" w:hAnsi="Times New Roman"/>
                <w:bCs/>
                <w:sz w:val="20"/>
              </w:rPr>
              <w:t>“Tīro”  un energoefektīvo autotransporta līdzekļu ieviešanas iespēju izpēte un tehniskās specifikācijas sagatavošana risinājumu izstrādei un integrācijai VUGD”</w:t>
            </w:r>
            <w:r w:rsidRPr="00524CDA">
              <w:rPr>
                <w:rFonts w:ascii="Times New Roman" w:hAnsi="Times New Roman"/>
                <w:iCs/>
                <w:color w:val="000000" w:themeColor="text1"/>
                <w:sz w:val="20"/>
              </w:rPr>
              <w:t xml:space="preserve"> rezultātā, ko veica “PWC Latvija” 2021.gadā.</w:t>
            </w:r>
            <w:r w:rsidR="00B00C6D">
              <w:rPr>
                <w:rFonts w:ascii="Times New Roman" w:hAnsi="Times New Roman"/>
                <w:iCs/>
                <w:color w:val="000000" w:themeColor="text1"/>
                <w:sz w:val="20"/>
              </w:rPr>
              <w:t xml:space="preserve"> </w:t>
            </w:r>
          </w:p>
          <w:p w14:paraId="615E1216" w14:textId="77777777" w:rsidR="00524CDA" w:rsidRDefault="00EA2EB4" w:rsidP="00524CDA">
            <w:pPr>
              <w:pStyle w:val="Paraststeksts"/>
              <w:spacing w:after="0"/>
              <w:rPr>
                <w:rFonts w:ascii="Times New Roman" w:hAnsi="Times New Roman"/>
                <w:iCs/>
                <w:color w:val="000000" w:themeColor="text1"/>
                <w:sz w:val="20"/>
              </w:rPr>
            </w:pPr>
            <w:r>
              <w:rPr>
                <w:rFonts w:ascii="Times New Roman" w:hAnsi="Times New Roman"/>
                <w:iCs/>
                <w:color w:val="000000" w:themeColor="text1"/>
                <w:sz w:val="20"/>
              </w:rPr>
              <w:t>Projektu dati KPVIS</w:t>
            </w:r>
            <w:r w:rsidR="00B00C6D" w:rsidRPr="00EA2EB4">
              <w:rPr>
                <w:rFonts w:ascii="Times New Roman" w:hAnsi="Times New Roman"/>
                <w:iCs/>
                <w:color w:val="000000" w:themeColor="text1"/>
                <w:sz w:val="20"/>
              </w:rPr>
              <w:t>.</w:t>
            </w:r>
          </w:p>
          <w:p w14:paraId="2C3DB291" w14:textId="77777777" w:rsidR="007E49C8" w:rsidRDefault="007E49C8" w:rsidP="00524CDA">
            <w:pPr>
              <w:pStyle w:val="Paraststeksts"/>
              <w:spacing w:after="0"/>
              <w:rPr>
                <w:rFonts w:ascii="Times New Roman" w:hAnsi="Times New Roman"/>
                <w:sz w:val="20"/>
              </w:rPr>
            </w:pPr>
          </w:p>
          <w:p w14:paraId="7027DABD" w14:textId="525A217E" w:rsidR="007E49C8" w:rsidRPr="00524CDA" w:rsidRDefault="007E49C8" w:rsidP="00524CDA">
            <w:pPr>
              <w:pStyle w:val="Paraststeksts"/>
              <w:spacing w:after="0"/>
              <w:rPr>
                <w:rFonts w:ascii="Times New Roman" w:hAnsi="Times New Roman"/>
                <w:sz w:val="20"/>
              </w:rPr>
            </w:pPr>
            <w:r w:rsidRPr="007E49C8">
              <w:rPr>
                <w:rFonts w:ascii="Times New Roman" w:hAnsi="Times New Roman"/>
                <w:sz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524CDA" w:rsidRPr="00524CDA" w14:paraId="2110DC45" w14:textId="77777777" w:rsidTr="00153246">
        <w:tc>
          <w:tcPr>
            <w:tcW w:w="1995" w:type="dxa"/>
            <w:vMerge/>
          </w:tcPr>
          <w:p w14:paraId="39F56259" w14:textId="77777777" w:rsidR="00524CDA" w:rsidRPr="00524CDA" w:rsidRDefault="00524CDA" w:rsidP="00524CDA">
            <w:pPr>
              <w:jc w:val="both"/>
              <w:rPr>
                <w:rFonts w:ascii="Times New Roman" w:hAnsi="Times New Roman" w:cs="Times New Roman"/>
                <w:b/>
                <w:sz w:val="20"/>
                <w:szCs w:val="20"/>
              </w:rPr>
            </w:pPr>
          </w:p>
        </w:tc>
        <w:tc>
          <w:tcPr>
            <w:tcW w:w="7072" w:type="dxa"/>
          </w:tcPr>
          <w:p w14:paraId="5A2D9872" w14:textId="77777777" w:rsidR="00524CDA" w:rsidRPr="00524CDA" w:rsidRDefault="00524CDA" w:rsidP="00524CDA">
            <w:pPr>
              <w:jc w:val="both"/>
              <w:rPr>
                <w:rFonts w:ascii="Times New Roman" w:hAnsi="Times New Roman" w:cs="Times New Roman"/>
                <w:b/>
                <w:bCs/>
                <w:iCs/>
                <w:sz w:val="20"/>
                <w:szCs w:val="20"/>
              </w:rPr>
            </w:pPr>
            <w:r w:rsidRPr="00524CDA">
              <w:rPr>
                <w:rFonts w:ascii="Times New Roman" w:hAnsi="Times New Roman" w:cs="Times New Roman"/>
                <w:b/>
                <w:bCs/>
                <w:iCs/>
                <w:sz w:val="20"/>
                <w:szCs w:val="20"/>
              </w:rPr>
              <w:t>Veiktie aprēķini un pieņēmumi, kas izmantoti aprēķiniem</w:t>
            </w:r>
          </w:p>
          <w:p w14:paraId="098E55DB" w14:textId="2D10DBB9" w:rsidR="00524CDA" w:rsidRPr="00524CDA" w:rsidRDefault="00524CDA" w:rsidP="00524CDA">
            <w:pPr>
              <w:jc w:val="both"/>
              <w:rPr>
                <w:rFonts w:ascii="Times New Roman" w:hAnsi="Times New Roman" w:cs="Times New Roman"/>
                <w:iCs/>
                <w:color w:val="000000" w:themeColor="text1"/>
                <w:sz w:val="20"/>
                <w:szCs w:val="20"/>
              </w:rPr>
            </w:pPr>
            <w:r w:rsidRPr="00524CDA">
              <w:rPr>
                <w:rFonts w:ascii="Times New Roman" w:hAnsi="Times New Roman" w:cs="Times New Roman"/>
                <w:iCs/>
                <w:color w:val="000000" w:themeColor="text1"/>
                <w:sz w:val="20"/>
                <w:szCs w:val="20"/>
              </w:rPr>
              <w:t xml:space="preserve">Rādītāja vērtības sasniegšanai izmantotais kopējais finansējums </w:t>
            </w:r>
            <w:r w:rsidRPr="00524CDA">
              <w:rPr>
                <w:rFonts w:ascii="Times New Roman" w:hAnsi="Times New Roman" w:cs="Times New Roman"/>
                <w:i/>
                <w:sz w:val="20"/>
                <w:szCs w:val="20"/>
              </w:rPr>
              <w:t xml:space="preserve">– </w:t>
            </w:r>
            <w:r w:rsidR="006859A6" w:rsidRPr="006859A6">
              <w:rPr>
                <w:rFonts w:ascii="Times New Roman" w:hAnsi="Times New Roman" w:cs="Times New Roman"/>
                <w:i/>
                <w:sz w:val="20"/>
                <w:szCs w:val="20"/>
              </w:rPr>
              <w:t>8 995 325</w:t>
            </w:r>
            <w:r w:rsidR="005D6A6A">
              <w:rPr>
                <w:rFonts w:ascii="Times New Roman" w:hAnsi="Times New Roman" w:cs="Times New Roman"/>
                <w:i/>
                <w:sz w:val="20"/>
                <w:szCs w:val="20"/>
              </w:rPr>
              <w:t xml:space="preserve"> </w:t>
            </w:r>
            <w:r w:rsidRPr="00524CDA">
              <w:rPr>
                <w:rFonts w:ascii="Times New Roman" w:hAnsi="Times New Roman" w:cs="Times New Roman"/>
                <w:i/>
                <w:sz w:val="20"/>
                <w:szCs w:val="20"/>
              </w:rPr>
              <w:t xml:space="preserve"> </w:t>
            </w:r>
            <w:proofErr w:type="spellStart"/>
            <w:r w:rsidRPr="00524CDA">
              <w:rPr>
                <w:rFonts w:ascii="Times New Roman" w:hAnsi="Times New Roman" w:cs="Times New Roman"/>
                <w:i/>
                <w:sz w:val="20"/>
                <w:szCs w:val="20"/>
              </w:rPr>
              <w:t>euro</w:t>
            </w:r>
            <w:proofErr w:type="spellEnd"/>
            <w:r w:rsidRPr="00524CDA">
              <w:rPr>
                <w:rFonts w:ascii="Times New Roman" w:hAnsi="Times New Roman" w:cs="Times New Roman"/>
                <w:i/>
                <w:sz w:val="20"/>
                <w:szCs w:val="20"/>
              </w:rPr>
              <w:t xml:space="preserve">. </w:t>
            </w:r>
          </w:p>
          <w:p w14:paraId="5EE69B24" w14:textId="77777777" w:rsidR="00524CDA" w:rsidRPr="00524CDA" w:rsidRDefault="00524CDA" w:rsidP="00524CDA">
            <w:pPr>
              <w:jc w:val="both"/>
              <w:rPr>
                <w:rFonts w:ascii="Times New Roman" w:hAnsi="Times New Roman" w:cs="Times New Roman"/>
                <w:sz w:val="20"/>
                <w:szCs w:val="20"/>
              </w:rPr>
            </w:pPr>
          </w:p>
          <w:p w14:paraId="15CAD317" w14:textId="6B19FC07" w:rsidR="00524CDA" w:rsidRPr="00524CDA" w:rsidRDefault="00524CDA" w:rsidP="00524CDA">
            <w:pPr>
              <w:jc w:val="both"/>
              <w:rPr>
                <w:rFonts w:ascii="Times New Roman" w:hAnsi="Times New Roman" w:cs="Times New Roman"/>
                <w:sz w:val="20"/>
                <w:szCs w:val="20"/>
              </w:rPr>
            </w:pPr>
            <w:r w:rsidRPr="00524CDA">
              <w:rPr>
                <w:rFonts w:ascii="Times New Roman" w:hAnsi="Times New Roman" w:cs="Times New Roman"/>
                <w:sz w:val="20"/>
                <w:szCs w:val="20"/>
              </w:rPr>
              <w:t xml:space="preserve">Aprēķini ir veidoti balstoties uz pētījuma </w:t>
            </w:r>
            <w:r w:rsidRPr="00524CDA">
              <w:rPr>
                <w:rFonts w:ascii="Times New Roman" w:hAnsi="Times New Roman"/>
                <w:bCs/>
                <w:sz w:val="20"/>
                <w:szCs w:val="20"/>
              </w:rPr>
              <w:t>“Tīro”  un energoefektīvo autotransporta līdzekļu ieviešanas iespēju izpēte un tehniskās specifikācijas sagatavošana risinājumu izstrādei un integrācijai VUGD” rezultātiem.</w:t>
            </w:r>
          </w:p>
        </w:tc>
      </w:tr>
      <w:tr w:rsidR="00524CDA" w:rsidRPr="00524CDA" w14:paraId="6E81144E" w14:textId="77777777" w:rsidTr="00153246">
        <w:tc>
          <w:tcPr>
            <w:tcW w:w="1995" w:type="dxa"/>
            <w:vMerge/>
          </w:tcPr>
          <w:p w14:paraId="6F90D1CE" w14:textId="77777777" w:rsidR="00524CDA" w:rsidRPr="00524CDA" w:rsidRDefault="00524CDA" w:rsidP="00524CDA">
            <w:pPr>
              <w:jc w:val="both"/>
              <w:rPr>
                <w:rFonts w:ascii="Times New Roman" w:hAnsi="Times New Roman" w:cs="Times New Roman"/>
                <w:b/>
                <w:sz w:val="20"/>
                <w:szCs w:val="20"/>
              </w:rPr>
            </w:pPr>
          </w:p>
        </w:tc>
        <w:tc>
          <w:tcPr>
            <w:tcW w:w="7072" w:type="dxa"/>
          </w:tcPr>
          <w:p w14:paraId="7FAF0F9F" w14:textId="77777777" w:rsidR="00524CDA" w:rsidRPr="00524CDA" w:rsidRDefault="00524CDA" w:rsidP="00524CDA">
            <w:pPr>
              <w:jc w:val="both"/>
              <w:rPr>
                <w:rFonts w:ascii="Times New Roman" w:hAnsi="Times New Roman" w:cs="Times New Roman"/>
                <w:b/>
                <w:bCs/>
                <w:iCs/>
                <w:sz w:val="20"/>
                <w:szCs w:val="20"/>
              </w:rPr>
            </w:pPr>
            <w:r w:rsidRPr="00524CDA">
              <w:rPr>
                <w:rFonts w:ascii="Times New Roman" w:hAnsi="Times New Roman" w:cs="Times New Roman"/>
                <w:b/>
                <w:bCs/>
                <w:iCs/>
                <w:sz w:val="20"/>
                <w:szCs w:val="20"/>
              </w:rPr>
              <w:t>Intervences loģika</w:t>
            </w:r>
          </w:p>
          <w:p w14:paraId="2C2E0F25" w14:textId="77777777" w:rsidR="00524CDA" w:rsidRDefault="00524CDA" w:rsidP="00524CDA">
            <w:pPr>
              <w:jc w:val="both"/>
              <w:rPr>
                <w:rFonts w:ascii="Times New Roman" w:hAnsi="Times New Roman" w:cs="Times New Roman"/>
                <w:color w:val="000000" w:themeColor="text1"/>
                <w:sz w:val="20"/>
                <w:szCs w:val="20"/>
              </w:rPr>
            </w:pPr>
            <w:r w:rsidRPr="00524CDA">
              <w:rPr>
                <w:rFonts w:ascii="Times New Roman" w:hAnsi="Times New Roman" w:cs="Times New Roman"/>
                <w:color w:val="000000" w:themeColor="text1"/>
                <w:sz w:val="20"/>
                <w:szCs w:val="20"/>
              </w:rPr>
              <w:t>Plānots, ka aktivitāti pārvaldīs Valsts ugunsdzēsības un glābšanas dienests un Iekšlietu ministrijas Nodrošinājuma valsts aģentūra, kas ir atbildīga par liela mēroga transportlīdzekļu  iepirkumu veikšanu.</w:t>
            </w:r>
          </w:p>
          <w:p w14:paraId="21CDC812" w14:textId="33B1E443" w:rsidR="00CB4AA1" w:rsidRPr="00524CDA" w:rsidRDefault="00CB4AA1" w:rsidP="009A536A">
            <w:pPr>
              <w:jc w:val="both"/>
              <w:rPr>
                <w:rFonts w:ascii="Times New Roman" w:hAnsi="Times New Roman" w:cs="Times New Roman"/>
                <w:sz w:val="20"/>
                <w:szCs w:val="20"/>
              </w:rPr>
            </w:pPr>
            <w:r w:rsidRPr="009A536A">
              <w:rPr>
                <w:rFonts w:ascii="Times New Roman" w:hAnsi="Times New Roman" w:cs="Times New Roman"/>
                <w:color w:val="000000" w:themeColor="text1"/>
                <w:sz w:val="20"/>
                <w:szCs w:val="20"/>
              </w:rPr>
              <w:t xml:space="preserve">2019.gadā VUGD ir 246 transportlīdzekļi, kuru ekspluatācijas, jeb lietderīgās lietošanas laiks, pārsniedz 10 gadus un tikai 111 kravas </w:t>
            </w:r>
            <w:r w:rsidR="006859A6">
              <w:rPr>
                <w:rFonts w:ascii="Times New Roman" w:hAnsi="Times New Roman" w:cs="Times New Roman"/>
                <w:color w:val="000000" w:themeColor="text1"/>
                <w:sz w:val="20"/>
                <w:szCs w:val="20"/>
              </w:rPr>
              <w:t>transportlīdzekļi</w:t>
            </w:r>
            <w:r w:rsidRPr="009A536A">
              <w:rPr>
                <w:rFonts w:ascii="Times New Roman" w:hAnsi="Times New Roman" w:cs="Times New Roman"/>
                <w:color w:val="000000" w:themeColor="text1"/>
                <w:sz w:val="20"/>
                <w:szCs w:val="20"/>
              </w:rPr>
              <w:t xml:space="preserve">, kuri ekspluatācijā atrodas mazāk kā 10 gadus. No vairāk kā pirms 20 gadiem ražotajiem speciāliem transportlīdzekļiem 107 speciālie transportlīdzekļi ir ražoti uz ZIL-130 un ZIL-131 šasiju bāzes. Šobrīd Latvijā izmantotais VUGD transports visās kategorijās darbojas ar dīzeļa un vai benzīna motoriem. Ir zināms, ka automašīnām, kuru ekspluatācija ir intensīva un ekspluatācijas laiks pārsniedz 10 gadus, CO2 izmešu daudzums nepārtraukti pieaug, īpaši tas attiecināms uz dīzeļa dzinēju tipa automašīnām. Līdz 2030.gadam visas VUGD ekspluatācijā esošās mašīnas būs sasniegušas jau 20 un pat 30 gadu ekspluatācijas slieksni pasliktinot ne tikai to ekspluatācijas iespējas, bet arī kopējo negatīvo ietekmi uz Latvijas CO2 izmešu daudzumu. Lai nodrošinātu pakāpenisku pāreju uz dabai draudzīgāku specializēto transportu, saskaņā ar </w:t>
            </w:r>
            <w:proofErr w:type="spellStart"/>
            <w:r w:rsidRPr="009A536A">
              <w:rPr>
                <w:rFonts w:ascii="Times New Roman" w:hAnsi="Times New Roman" w:cs="Times New Roman"/>
                <w:color w:val="000000" w:themeColor="text1"/>
                <w:sz w:val="20"/>
                <w:szCs w:val="20"/>
              </w:rPr>
              <w:t>priekšizpētes</w:t>
            </w:r>
            <w:proofErr w:type="spellEnd"/>
            <w:r w:rsidRPr="009A536A">
              <w:rPr>
                <w:rFonts w:ascii="Times New Roman" w:hAnsi="Times New Roman" w:cs="Times New Roman"/>
                <w:color w:val="000000" w:themeColor="text1"/>
                <w:sz w:val="20"/>
                <w:szCs w:val="20"/>
              </w:rPr>
              <w:t xml:space="preserve"> ietvaros iegūto informāciju un, lai ievērotu Eiropas </w:t>
            </w:r>
            <w:r w:rsidR="009A536A">
              <w:rPr>
                <w:rFonts w:ascii="Times New Roman" w:hAnsi="Times New Roman" w:cs="Times New Roman"/>
                <w:color w:val="000000" w:themeColor="text1"/>
                <w:sz w:val="20"/>
                <w:szCs w:val="20"/>
              </w:rPr>
              <w:t>Z</w:t>
            </w:r>
            <w:r w:rsidRPr="009A536A">
              <w:rPr>
                <w:rFonts w:ascii="Times New Roman" w:hAnsi="Times New Roman" w:cs="Times New Roman"/>
                <w:color w:val="000000" w:themeColor="text1"/>
                <w:sz w:val="20"/>
                <w:szCs w:val="20"/>
              </w:rPr>
              <w:t>aļo kursu</w:t>
            </w:r>
            <w:r w:rsidR="006859A6">
              <w:rPr>
                <w:rFonts w:ascii="Times New Roman" w:hAnsi="Times New Roman" w:cs="Times New Roman"/>
                <w:color w:val="000000" w:themeColor="text1"/>
                <w:sz w:val="20"/>
                <w:szCs w:val="20"/>
              </w:rPr>
              <w:t xml:space="preserve">. </w:t>
            </w:r>
            <w:r w:rsidRPr="009A536A">
              <w:rPr>
                <w:rFonts w:ascii="Times New Roman" w:hAnsi="Times New Roman" w:cs="Times New Roman"/>
                <w:color w:val="000000" w:themeColor="text1"/>
                <w:sz w:val="20"/>
                <w:szCs w:val="20"/>
              </w:rPr>
              <w:t xml:space="preserve">Investējot pēc minētās pieejams vienlaikus iespējams nodrošināt ne tikai VUGD glābšanas darbu un katastrofu pārvaldības </w:t>
            </w:r>
            <w:proofErr w:type="spellStart"/>
            <w:r w:rsidRPr="009A536A">
              <w:rPr>
                <w:rFonts w:ascii="Times New Roman" w:hAnsi="Times New Roman" w:cs="Times New Roman"/>
                <w:color w:val="000000" w:themeColor="text1"/>
                <w:sz w:val="20"/>
                <w:szCs w:val="20"/>
              </w:rPr>
              <w:t>reaģētspējas</w:t>
            </w:r>
            <w:proofErr w:type="spellEnd"/>
            <w:r w:rsidRPr="009A536A">
              <w:rPr>
                <w:rFonts w:ascii="Times New Roman" w:hAnsi="Times New Roman" w:cs="Times New Roman"/>
                <w:color w:val="000000" w:themeColor="text1"/>
                <w:sz w:val="20"/>
                <w:szCs w:val="20"/>
              </w:rPr>
              <w:t xml:space="preserve"> kapacitātes pacēlumu, bet arī būtiski samazināt VUGD transportlīdzekļu parka CO2 piesārņojumu.</w:t>
            </w:r>
          </w:p>
        </w:tc>
      </w:tr>
      <w:tr w:rsidR="00524CDA" w:rsidRPr="00524CDA" w14:paraId="2BC833D5" w14:textId="77777777" w:rsidTr="00153246">
        <w:tc>
          <w:tcPr>
            <w:tcW w:w="1995" w:type="dxa"/>
            <w:vMerge/>
          </w:tcPr>
          <w:p w14:paraId="1A591C85" w14:textId="77777777" w:rsidR="00524CDA" w:rsidRPr="00524CDA" w:rsidRDefault="00524CDA" w:rsidP="00524CDA">
            <w:pPr>
              <w:jc w:val="both"/>
              <w:rPr>
                <w:rFonts w:ascii="Times New Roman" w:hAnsi="Times New Roman" w:cs="Times New Roman"/>
                <w:b/>
                <w:sz w:val="20"/>
                <w:szCs w:val="20"/>
              </w:rPr>
            </w:pPr>
          </w:p>
        </w:tc>
        <w:tc>
          <w:tcPr>
            <w:tcW w:w="7072" w:type="dxa"/>
          </w:tcPr>
          <w:p w14:paraId="5908B22A" w14:textId="77777777" w:rsidR="00524CDA" w:rsidRPr="00524CDA" w:rsidRDefault="00524CDA" w:rsidP="00524CDA">
            <w:pPr>
              <w:jc w:val="both"/>
              <w:rPr>
                <w:rFonts w:ascii="Times New Roman" w:hAnsi="Times New Roman" w:cs="Times New Roman"/>
                <w:b/>
                <w:bCs/>
                <w:iCs/>
                <w:sz w:val="20"/>
                <w:szCs w:val="20"/>
              </w:rPr>
            </w:pPr>
            <w:r w:rsidRPr="00524CDA">
              <w:rPr>
                <w:rFonts w:ascii="Times New Roman" w:hAnsi="Times New Roman" w:cs="Times New Roman"/>
                <w:b/>
                <w:bCs/>
                <w:iCs/>
                <w:sz w:val="20"/>
                <w:szCs w:val="20"/>
              </w:rPr>
              <w:t>Iespējamie riski</w:t>
            </w:r>
          </w:p>
          <w:p w14:paraId="67A7CF4A" w14:textId="021862DB" w:rsidR="00524CDA" w:rsidRPr="00524CDA" w:rsidRDefault="00524CDA" w:rsidP="00524CDA">
            <w:pPr>
              <w:jc w:val="both"/>
              <w:rPr>
                <w:rFonts w:ascii="Times New Roman" w:hAnsi="Times New Roman" w:cs="Times New Roman"/>
                <w:sz w:val="20"/>
                <w:szCs w:val="20"/>
              </w:rPr>
            </w:pPr>
            <w:r w:rsidRPr="00524CDA">
              <w:rPr>
                <w:rFonts w:ascii="Times New Roman" w:hAnsi="Times New Roman" w:cs="Times New Roman"/>
                <w:color w:val="000000" w:themeColor="text1"/>
                <w:sz w:val="20"/>
                <w:szCs w:val="20"/>
              </w:rPr>
              <w:t xml:space="preserve">Ņemot vērā Eiropas Savienības normatīvos dokumentus, nebūs iespējams iegādāties autotransportu ar EURO motoriem, kas nozīmē, ka jārēķinās ar iespējamu cenu </w:t>
            </w:r>
            <w:r w:rsidRPr="00524CDA">
              <w:rPr>
                <w:rFonts w:ascii="Times New Roman" w:hAnsi="Times New Roman" w:cs="Times New Roman"/>
                <w:color w:val="000000" w:themeColor="text1"/>
                <w:sz w:val="20"/>
                <w:szCs w:val="20"/>
              </w:rPr>
              <w:lastRenderedPageBreak/>
              <w:t>sadārdzinājumu, vai atsevišķu tehnikas vienību iztrūkumu tirgū, kas atbilstu ES zaļajam kursam.</w:t>
            </w:r>
          </w:p>
        </w:tc>
      </w:tr>
      <w:tr w:rsidR="00623B68" w:rsidRPr="00524CDA" w14:paraId="7B414391" w14:textId="77777777" w:rsidTr="00153246">
        <w:tc>
          <w:tcPr>
            <w:tcW w:w="1995" w:type="dxa"/>
          </w:tcPr>
          <w:p w14:paraId="181583BF" w14:textId="57DB6A83" w:rsidR="00623B68" w:rsidRPr="00524CDA" w:rsidRDefault="00623B68" w:rsidP="00524CDA">
            <w:pPr>
              <w:jc w:val="both"/>
              <w:rPr>
                <w:rFonts w:ascii="Times New Roman" w:hAnsi="Times New Roman" w:cs="Times New Roman"/>
                <w:sz w:val="20"/>
                <w:szCs w:val="20"/>
              </w:rPr>
            </w:pPr>
            <w:r w:rsidRPr="00524CDA">
              <w:rPr>
                <w:rFonts w:ascii="Times New Roman" w:hAnsi="Times New Roman" w:cs="Times New Roman"/>
                <w:b/>
                <w:sz w:val="20"/>
                <w:szCs w:val="20"/>
              </w:rPr>
              <w:lastRenderedPageBreak/>
              <w:t xml:space="preserve">Rādītāja sasniegšana </w:t>
            </w:r>
          </w:p>
          <w:p w14:paraId="0C6C0105" w14:textId="77777777" w:rsidR="00623B68" w:rsidRPr="00524CDA" w:rsidRDefault="00623B68" w:rsidP="00524CDA">
            <w:pPr>
              <w:jc w:val="both"/>
              <w:rPr>
                <w:rFonts w:ascii="Times New Roman" w:hAnsi="Times New Roman" w:cs="Times New Roman"/>
                <w:b/>
                <w:sz w:val="20"/>
                <w:szCs w:val="20"/>
              </w:rPr>
            </w:pPr>
          </w:p>
        </w:tc>
        <w:tc>
          <w:tcPr>
            <w:tcW w:w="7072" w:type="dxa"/>
          </w:tcPr>
          <w:p w14:paraId="2A18249C" w14:textId="5008437C" w:rsidR="00623B68" w:rsidRPr="00524CDA" w:rsidRDefault="00CB4AA1" w:rsidP="00524CDA">
            <w:pPr>
              <w:jc w:val="both"/>
              <w:rPr>
                <w:rFonts w:ascii="Times New Roman" w:hAnsi="Times New Roman" w:cs="Times New Roman"/>
                <w:sz w:val="20"/>
                <w:szCs w:val="20"/>
              </w:rPr>
            </w:pPr>
            <w:r>
              <w:rPr>
                <w:rFonts w:ascii="Times New Roman" w:hAnsi="Times New Roman" w:cs="Times New Roman"/>
                <w:sz w:val="20"/>
                <w:szCs w:val="20"/>
              </w:rPr>
              <w:t>Rādītājs uzskatāms par sasniegtu tad, kad projektā pabeigtas visas plānotās darbības un veikts noslēguma maksājums.</w:t>
            </w:r>
          </w:p>
        </w:tc>
      </w:tr>
    </w:tbl>
    <w:p w14:paraId="50DFD7B6" w14:textId="5AC7A7B0" w:rsidR="00623B68" w:rsidRDefault="00623B68" w:rsidP="006A2316">
      <w:pPr>
        <w:spacing w:after="0" w:line="240" w:lineRule="auto"/>
        <w:rPr>
          <w:rFonts w:ascii="Times New Roman" w:hAnsi="Times New Roman" w:cs="Times New Roman"/>
        </w:rPr>
      </w:pPr>
    </w:p>
    <w:p w14:paraId="3878E48D" w14:textId="10E4D85B" w:rsidR="00524CDA" w:rsidRDefault="00524CDA" w:rsidP="006A2316">
      <w:pPr>
        <w:spacing w:after="0" w:line="240" w:lineRule="auto"/>
        <w:rPr>
          <w:rFonts w:ascii="Times New Roman" w:hAnsi="Times New Roman" w:cs="Times New Roman"/>
        </w:rPr>
      </w:pPr>
    </w:p>
    <w:p w14:paraId="364CDA73" w14:textId="77777777" w:rsidR="00524CDA" w:rsidRDefault="00524CDA" w:rsidP="006A2316">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6A2316" w:rsidRPr="009D1FBF" w14:paraId="38A76BDC" w14:textId="77777777" w:rsidTr="3BE6C6D4">
        <w:tc>
          <w:tcPr>
            <w:tcW w:w="1995" w:type="dxa"/>
            <w:shd w:val="clear" w:color="auto" w:fill="E2EFD9" w:themeFill="accent6" w:themeFillTint="33"/>
          </w:tcPr>
          <w:p w14:paraId="2D0BCCE4" w14:textId="77777777" w:rsidR="006A2316" w:rsidRPr="00933595" w:rsidRDefault="006A2316" w:rsidP="00933595">
            <w:pPr>
              <w:jc w:val="both"/>
              <w:rPr>
                <w:rFonts w:asciiTheme="majorBidi" w:hAnsiTheme="majorBidi" w:cstheme="majorBidi"/>
                <w:sz w:val="20"/>
                <w:szCs w:val="20"/>
              </w:rPr>
            </w:pPr>
            <w:r w:rsidRPr="00933595">
              <w:rPr>
                <w:rFonts w:asciiTheme="majorBidi" w:hAnsiTheme="majorBidi" w:cstheme="majorBidi"/>
                <w:b/>
                <w:sz w:val="20"/>
                <w:szCs w:val="20"/>
              </w:rPr>
              <w:t>Rādītāja Nr.</w:t>
            </w:r>
            <w:r w:rsidRPr="00933595">
              <w:rPr>
                <w:rFonts w:asciiTheme="majorBidi" w:hAnsiTheme="majorBidi" w:cstheme="majorBidi"/>
                <w:sz w:val="20"/>
                <w:szCs w:val="20"/>
              </w:rPr>
              <w:t xml:space="preserve"> (ID)</w:t>
            </w:r>
          </w:p>
        </w:tc>
        <w:tc>
          <w:tcPr>
            <w:tcW w:w="7072" w:type="dxa"/>
            <w:shd w:val="clear" w:color="auto" w:fill="E2EFD9" w:themeFill="accent6" w:themeFillTint="33"/>
          </w:tcPr>
          <w:p w14:paraId="38BFFF06" w14:textId="6D523976" w:rsidR="006A2316" w:rsidRPr="00933595" w:rsidRDefault="006A2316" w:rsidP="00933595">
            <w:pPr>
              <w:rPr>
                <w:rFonts w:asciiTheme="majorBidi" w:hAnsiTheme="majorBidi" w:cstheme="majorBidi"/>
                <w:b/>
                <w:i/>
                <w:color w:val="2F5496" w:themeColor="accent5" w:themeShade="BF"/>
                <w:sz w:val="20"/>
                <w:szCs w:val="20"/>
              </w:rPr>
            </w:pPr>
            <w:r w:rsidRPr="00933595">
              <w:rPr>
                <w:rFonts w:asciiTheme="majorBidi" w:hAnsiTheme="majorBidi" w:cstheme="majorBidi"/>
                <w:b/>
                <w:sz w:val="20"/>
                <w:szCs w:val="20"/>
              </w:rPr>
              <w:t>RCR 35</w:t>
            </w:r>
            <w:r w:rsidR="008E6DDF" w:rsidRPr="00933595">
              <w:rPr>
                <w:rFonts w:asciiTheme="majorBidi" w:hAnsiTheme="majorBidi" w:cstheme="majorBidi"/>
                <w:b/>
                <w:sz w:val="20"/>
                <w:szCs w:val="20"/>
              </w:rPr>
              <w:t xml:space="preserve"> (VARAM)</w:t>
            </w:r>
          </w:p>
        </w:tc>
      </w:tr>
      <w:tr w:rsidR="006A2316" w:rsidRPr="009D1FBF" w14:paraId="23166E53" w14:textId="77777777" w:rsidTr="3BE6C6D4">
        <w:trPr>
          <w:trHeight w:val="231"/>
        </w:trPr>
        <w:tc>
          <w:tcPr>
            <w:tcW w:w="1995" w:type="dxa"/>
          </w:tcPr>
          <w:p w14:paraId="338BCBE6" w14:textId="4933A382" w:rsidR="006A2316" w:rsidRPr="00933595" w:rsidRDefault="006A2316" w:rsidP="00933595">
            <w:pPr>
              <w:jc w:val="both"/>
              <w:rPr>
                <w:rFonts w:asciiTheme="majorBidi" w:hAnsiTheme="majorBidi" w:cstheme="majorBidi"/>
                <w:b/>
                <w:sz w:val="20"/>
                <w:szCs w:val="20"/>
              </w:rPr>
            </w:pPr>
            <w:r w:rsidRPr="00933595">
              <w:rPr>
                <w:rFonts w:asciiTheme="majorBidi" w:hAnsiTheme="majorBidi" w:cstheme="majorBidi"/>
                <w:b/>
                <w:sz w:val="20"/>
                <w:szCs w:val="20"/>
              </w:rPr>
              <w:t>Rādītāja nosaukums</w:t>
            </w:r>
          </w:p>
        </w:tc>
        <w:tc>
          <w:tcPr>
            <w:tcW w:w="7072" w:type="dxa"/>
          </w:tcPr>
          <w:p w14:paraId="151A0AA1" w14:textId="07FA7537" w:rsidR="006A2316" w:rsidRPr="00933595" w:rsidRDefault="006A2316" w:rsidP="00933595">
            <w:pPr>
              <w:rPr>
                <w:rFonts w:asciiTheme="majorBidi" w:hAnsiTheme="majorBidi" w:cstheme="majorBidi"/>
                <w:i/>
                <w:color w:val="2F5496" w:themeColor="accent5" w:themeShade="BF"/>
                <w:sz w:val="20"/>
                <w:szCs w:val="20"/>
              </w:rPr>
            </w:pPr>
            <w:r w:rsidRPr="00933595">
              <w:rPr>
                <w:rFonts w:asciiTheme="majorBidi" w:hAnsiTheme="majorBidi" w:cstheme="majorBidi"/>
                <w:sz w:val="20"/>
                <w:szCs w:val="20"/>
              </w:rPr>
              <w:t xml:space="preserve">Iedzīvotāji, kas gūst labumu no </w:t>
            </w:r>
            <w:proofErr w:type="spellStart"/>
            <w:r w:rsidR="00A80250">
              <w:rPr>
                <w:rFonts w:asciiTheme="majorBidi" w:hAnsiTheme="majorBidi" w:cstheme="majorBidi"/>
                <w:sz w:val="20"/>
                <w:szCs w:val="20"/>
              </w:rPr>
              <w:t>pretplūdu</w:t>
            </w:r>
            <w:proofErr w:type="spellEnd"/>
            <w:r w:rsidRPr="00933595">
              <w:rPr>
                <w:rFonts w:asciiTheme="majorBidi" w:hAnsiTheme="majorBidi" w:cstheme="majorBidi"/>
                <w:sz w:val="20"/>
                <w:szCs w:val="20"/>
              </w:rPr>
              <w:t xml:space="preserve"> pasākumiem</w:t>
            </w:r>
          </w:p>
        </w:tc>
      </w:tr>
      <w:tr w:rsidR="005C2D0B" w:rsidRPr="009D1FBF" w14:paraId="3646B323" w14:textId="77777777" w:rsidTr="3BE6C6D4">
        <w:tc>
          <w:tcPr>
            <w:tcW w:w="1995" w:type="dxa"/>
          </w:tcPr>
          <w:p w14:paraId="7ECF9632" w14:textId="2014BDB7" w:rsidR="005C2D0B" w:rsidRPr="00933595" w:rsidRDefault="005C2D0B" w:rsidP="00933595">
            <w:pPr>
              <w:jc w:val="both"/>
              <w:rPr>
                <w:rFonts w:asciiTheme="majorBidi" w:hAnsiTheme="majorBidi" w:cstheme="majorBidi"/>
                <w:b/>
                <w:sz w:val="20"/>
                <w:szCs w:val="20"/>
              </w:rPr>
            </w:pPr>
            <w:r>
              <w:rPr>
                <w:rFonts w:asciiTheme="majorBidi" w:hAnsiTheme="majorBidi" w:cstheme="majorBidi"/>
                <w:b/>
                <w:sz w:val="20"/>
                <w:szCs w:val="20"/>
              </w:rPr>
              <w:t>Rādītāja definīcija</w:t>
            </w:r>
          </w:p>
        </w:tc>
        <w:tc>
          <w:tcPr>
            <w:tcW w:w="7072" w:type="dxa"/>
          </w:tcPr>
          <w:p w14:paraId="3A22444A" w14:textId="77777777" w:rsidR="006F5FB4" w:rsidRDefault="005C2D0B" w:rsidP="00933595">
            <w:pPr>
              <w:rPr>
                <w:rFonts w:asciiTheme="majorBidi" w:hAnsiTheme="majorBidi" w:cstheme="majorBidi"/>
                <w:sz w:val="20"/>
                <w:szCs w:val="20"/>
              </w:rPr>
            </w:pPr>
            <w:r w:rsidRPr="005C2D0B">
              <w:rPr>
                <w:rFonts w:asciiTheme="majorBidi" w:hAnsiTheme="majorBidi" w:cstheme="majorBidi"/>
                <w:sz w:val="20"/>
                <w:szCs w:val="20"/>
              </w:rPr>
              <w:t>Iedzīvotāji, kas dzīvo apgabalos, kur ir izveidota vai ievērojami uzlabota aizsardzības infrastruktūra (tostarp arī zaļā infrastruktūra pielāgošanās klimata pārmaiņām), lai mazinātu neaizsargātību pret plūdu riskiem.</w:t>
            </w:r>
          </w:p>
          <w:p w14:paraId="7CC1EA4E" w14:textId="4A8EADB0" w:rsidR="005C2D0B" w:rsidRPr="00933595" w:rsidRDefault="024D5D5C" w:rsidP="3BE6C6D4">
            <w:pPr>
              <w:rPr>
                <w:rFonts w:asciiTheme="majorBidi" w:hAnsiTheme="majorBidi" w:cstheme="majorBidi"/>
                <w:sz w:val="20"/>
                <w:szCs w:val="20"/>
              </w:rPr>
            </w:pPr>
            <w:r w:rsidRPr="3BE6C6D4">
              <w:rPr>
                <w:rFonts w:asciiTheme="majorBidi" w:hAnsiTheme="majorBidi" w:cstheme="majorBidi"/>
                <w:sz w:val="20"/>
                <w:szCs w:val="20"/>
              </w:rPr>
              <w:t>Šī rādītāja ietvaros uzskaitāmi pastāvīg</w:t>
            </w:r>
            <w:r w:rsidR="31881019" w:rsidRPr="3BE6C6D4">
              <w:rPr>
                <w:rFonts w:asciiTheme="majorBidi" w:hAnsiTheme="majorBidi" w:cstheme="majorBidi"/>
                <w:sz w:val="20"/>
                <w:szCs w:val="20"/>
              </w:rPr>
              <w:t>ie</w:t>
            </w:r>
            <w:r w:rsidRPr="3BE6C6D4">
              <w:rPr>
                <w:rFonts w:asciiTheme="majorBidi" w:hAnsiTheme="majorBidi" w:cstheme="majorBidi"/>
                <w:sz w:val="20"/>
                <w:szCs w:val="20"/>
              </w:rPr>
              <w:t xml:space="preserve"> iedzīvotāji, kurus apdraud plūdi.</w:t>
            </w:r>
            <w:r w:rsidR="005C2D0B">
              <w:rPr>
                <w:rStyle w:val="FootnoteReference"/>
                <w:rFonts w:ascii="Times New Roman" w:eastAsia="Times New Roman" w:hAnsi="Times New Roman" w:cs="Times New Roman"/>
                <w:sz w:val="20"/>
                <w:szCs w:val="20"/>
              </w:rPr>
              <w:footnoteReference w:id="27"/>
            </w:r>
          </w:p>
        </w:tc>
      </w:tr>
      <w:tr w:rsidR="006A2316" w:rsidRPr="009D1FBF" w14:paraId="63EBE637" w14:textId="77777777" w:rsidTr="3BE6C6D4">
        <w:tc>
          <w:tcPr>
            <w:tcW w:w="1995" w:type="dxa"/>
          </w:tcPr>
          <w:p w14:paraId="5DC955F5" w14:textId="5D148399" w:rsidR="006A2316" w:rsidRPr="00933595" w:rsidRDefault="006A2316" w:rsidP="00933595">
            <w:pPr>
              <w:jc w:val="both"/>
              <w:rPr>
                <w:rFonts w:asciiTheme="majorBidi" w:hAnsiTheme="majorBidi" w:cstheme="majorBidi"/>
                <w:sz w:val="20"/>
                <w:szCs w:val="20"/>
              </w:rPr>
            </w:pPr>
            <w:r w:rsidRPr="00933595">
              <w:rPr>
                <w:rFonts w:asciiTheme="majorBidi" w:hAnsiTheme="majorBidi" w:cstheme="majorBidi"/>
                <w:b/>
                <w:sz w:val="20"/>
                <w:szCs w:val="20"/>
              </w:rPr>
              <w:t>Rādītāja veids</w:t>
            </w:r>
            <w:r w:rsidRPr="00933595">
              <w:rPr>
                <w:rFonts w:asciiTheme="majorBidi" w:hAnsiTheme="majorBidi" w:cstheme="majorBidi"/>
                <w:sz w:val="20"/>
                <w:szCs w:val="20"/>
              </w:rPr>
              <w:t xml:space="preserve"> </w:t>
            </w:r>
          </w:p>
        </w:tc>
        <w:tc>
          <w:tcPr>
            <w:tcW w:w="7072" w:type="dxa"/>
          </w:tcPr>
          <w:p w14:paraId="0D6B2EB7" w14:textId="77777777" w:rsidR="006A2316" w:rsidRPr="00933595" w:rsidRDefault="006A2316" w:rsidP="00933595">
            <w:pPr>
              <w:rPr>
                <w:rFonts w:asciiTheme="majorBidi" w:hAnsiTheme="majorBidi" w:cstheme="majorBidi"/>
                <w:i/>
                <w:color w:val="2F5496" w:themeColor="accent5" w:themeShade="BF"/>
                <w:sz w:val="20"/>
                <w:szCs w:val="20"/>
              </w:rPr>
            </w:pPr>
            <w:r w:rsidRPr="00933595">
              <w:rPr>
                <w:rFonts w:asciiTheme="majorBidi" w:hAnsiTheme="majorBidi" w:cstheme="majorBidi"/>
                <w:sz w:val="20"/>
                <w:szCs w:val="20"/>
              </w:rPr>
              <w:t>Rezultāta</w:t>
            </w:r>
          </w:p>
        </w:tc>
      </w:tr>
      <w:tr w:rsidR="006A2316" w:rsidRPr="009D1FBF" w14:paraId="6C927F4C" w14:textId="77777777" w:rsidTr="3BE6C6D4">
        <w:tc>
          <w:tcPr>
            <w:tcW w:w="1995" w:type="dxa"/>
          </w:tcPr>
          <w:p w14:paraId="4B702D83" w14:textId="3EF95594" w:rsidR="006A2316" w:rsidRPr="00933595" w:rsidRDefault="006A2316" w:rsidP="00933595">
            <w:pPr>
              <w:jc w:val="both"/>
              <w:rPr>
                <w:rFonts w:asciiTheme="majorBidi" w:hAnsiTheme="majorBidi" w:cstheme="majorBidi"/>
                <w:b/>
                <w:sz w:val="20"/>
                <w:szCs w:val="20"/>
              </w:rPr>
            </w:pPr>
            <w:r w:rsidRPr="00933595">
              <w:rPr>
                <w:rFonts w:asciiTheme="majorBidi" w:hAnsiTheme="majorBidi" w:cstheme="majorBidi"/>
                <w:b/>
                <w:sz w:val="20"/>
                <w:szCs w:val="20"/>
              </w:rPr>
              <w:t>Rādītāja mērvienība</w:t>
            </w:r>
          </w:p>
        </w:tc>
        <w:tc>
          <w:tcPr>
            <w:tcW w:w="7072" w:type="dxa"/>
          </w:tcPr>
          <w:p w14:paraId="666FDD87" w14:textId="3ADED4B2" w:rsidR="006A2316" w:rsidRPr="00933595" w:rsidRDefault="006A2316" w:rsidP="00933595">
            <w:pPr>
              <w:rPr>
                <w:rFonts w:asciiTheme="majorBidi" w:hAnsiTheme="majorBidi" w:cstheme="majorBidi"/>
                <w:i/>
                <w:color w:val="2F5496" w:themeColor="accent5" w:themeShade="BF"/>
                <w:sz w:val="20"/>
                <w:szCs w:val="20"/>
              </w:rPr>
            </w:pPr>
            <w:r w:rsidRPr="00933595">
              <w:rPr>
                <w:rFonts w:asciiTheme="majorBidi" w:hAnsiTheme="majorBidi" w:cstheme="majorBidi"/>
                <w:sz w:val="20"/>
                <w:szCs w:val="20"/>
              </w:rPr>
              <w:t>Iedzīvotāju skaits</w:t>
            </w:r>
          </w:p>
        </w:tc>
      </w:tr>
      <w:tr w:rsidR="006A2316" w:rsidRPr="009D1FBF" w14:paraId="31936781" w14:textId="77777777" w:rsidTr="3BE6C6D4">
        <w:tc>
          <w:tcPr>
            <w:tcW w:w="1995" w:type="dxa"/>
          </w:tcPr>
          <w:p w14:paraId="385A988E" w14:textId="18166EE2" w:rsidR="006A2316" w:rsidRPr="00933595" w:rsidRDefault="006A2316" w:rsidP="00933595">
            <w:pPr>
              <w:jc w:val="both"/>
              <w:rPr>
                <w:rFonts w:asciiTheme="majorBidi" w:hAnsiTheme="majorBidi" w:cstheme="majorBidi"/>
                <w:b/>
                <w:sz w:val="20"/>
                <w:szCs w:val="20"/>
              </w:rPr>
            </w:pPr>
            <w:r w:rsidRPr="00933595">
              <w:rPr>
                <w:rFonts w:asciiTheme="majorBidi" w:hAnsiTheme="majorBidi" w:cstheme="majorBidi"/>
                <w:b/>
                <w:sz w:val="20"/>
                <w:szCs w:val="20"/>
              </w:rPr>
              <w:t>Bāzes (sākotnējās) vērtības gads un bāzes vērtība</w:t>
            </w:r>
          </w:p>
        </w:tc>
        <w:tc>
          <w:tcPr>
            <w:tcW w:w="7072" w:type="dxa"/>
          </w:tcPr>
          <w:p w14:paraId="1002A472" w14:textId="0C981F32" w:rsidR="0060188E" w:rsidRPr="00933595" w:rsidRDefault="006A2316" w:rsidP="00933595">
            <w:pPr>
              <w:rPr>
                <w:rFonts w:asciiTheme="majorBidi" w:hAnsiTheme="majorBidi" w:cstheme="majorBidi"/>
                <w:sz w:val="20"/>
                <w:szCs w:val="20"/>
              </w:rPr>
            </w:pPr>
            <w:r w:rsidRPr="00933595">
              <w:rPr>
                <w:rFonts w:asciiTheme="majorBidi" w:hAnsiTheme="majorBidi" w:cstheme="majorBidi"/>
                <w:sz w:val="20"/>
                <w:szCs w:val="20"/>
              </w:rPr>
              <w:t>0</w:t>
            </w:r>
            <w:r w:rsidR="0060188E" w:rsidRPr="00933595">
              <w:rPr>
                <w:rFonts w:asciiTheme="majorBidi" w:hAnsiTheme="majorBidi" w:cstheme="majorBidi"/>
                <w:sz w:val="20"/>
                <w:szCs w:val="20"/>
              </w:rPr>
              <w:t xml:space="preserve"> (202</w:t>
            </w:r>
            <w:r w:rsidR="00C0568E">
              <w:rPr>
                <w:rFonts w:asciiTheme="majorBidi" w:hAnsiTheme="majorBidi" w:cstheme="majorBidi"/>
                <w:sz w:val="20"/>
                <w:szCs w:val="20"/>
              </w:rPr>
              <w:t>2</w:t>
            </w:r>
            <w:r w:rsidR="0060188E" w:rsidRPr="00933595">
              <w:rPr>
                <w:rFonts w:asciiTheme="majorBidi" w:hAnsiTheme="majorBidi" w:cstheme="majorBidi"/>
                <w:sz w:val="20"/>
                <w:szCs w:val="20"/>
              </w:rPr>
              <w:t>)</w:t>
            </w:r>
          </w:p>
          <w:p w14:paraId="111018C8" w14:textId="4838CA80" w:rsidR="006A2316" w:rsidRPr="00933595" w:rsidRDefault="006A2316" w:rsidP="00933595">
            <w:pPr>
              <w:rPr>
                <w:rFonts w:asciiTheme="majorBidi" w:hAnsiTheme="majorBidi" w:cstheme="majorBidi"/>
                <w:sz w:val="20"/>
                <w:szCs w:val="20"/>
              </w:rPr>
            </w:pPr>
          </w:p>
        </w:tc>
      </w:tr>
      <w:tr w:rsidR="00524CDA" w:rsidRPr="009D1FBF" w14:paraId="57AEAA11" w14:textId="77777777" w:rsidTr="3BE6C6D4">
        <w:trPr>
          <w:trHeight w:val="417"/>
        </w:trPr>
        <w:tc>
          <w:tcPr>
            <w:tcW w:w="1995" w:type="dxa"/>
          </w:tcPr>
          <w:p w14:paraId="3595F92A" w14:textId="14366BF0" w:rsidR="00524CDA" w:rsidRPr="00933595" w:rsidRDefault="00524CDA" w:rsidP="00933595">
            <w:pPr>
              <w:jc w:val="both"/>
              <w:rPr>
                <w:rFonts w:asciiTheme="majorBidi" w:hAnsiTheme="majorBidi" w:cstheme="majorBidi"/>
                <w:sz w:val="20"/>
                <w:szCs w:val="20"/>
              </w:rPr>
            </w:pPr>
            <w:r w:rsidRPr="00933595">
              <w:rPr>
                <w:rFonts w:asciiTheme="majorBidi" w:hAnsiTheme="majorBidi" w:cstheme="majorBidi"/>
                <w:b/>
                <w:sz w:val="20"/>
                <w:szCs w:val="20"/>
              </w:rPr>
              <w:t>Starpposma vērtība</w:t>
            </w:r>
            <w:r w:rsidRPr="00933595">
              <w:rPr>
                <w:rFonts w:asciiTheme="majorBidi" w:hAnsiTheme="majorBidi" w:cstheme="majorBidi"/>
                <w:sz w:val="20"/>
                <w:szCs w:val="20"/>
              </w:rPr>
              <w:t xml:space="preserve"> uz 31.12.2024.</w:t>
            </w:r>
          </w:p>
        </w:tc>
        <w:tc>
          <w:tcPr>
            <w:tcW w:w="7072" w:type="dxa"/>
            <w:shd w:val="clear" w:color="auto" w:fill="auto"/>
          </w:tcPr>
          <w:p w14:paraId="55848351" w14:textId="34412FD6" w:rsidR="00524CDA" w:rsidRPr="00933595" w:rsidRDefault="00524CDA" w:rsidP="00933595">
            <w:pPr>
              <w:rPr>
                <w:rFonts w:asciiTheme="majorBidi" w:hAnsiTheme="majorBidi" w:cstheme="majorBidi"/>
                <w:sz w:val="20"/>
                <w:szCs w:val="20"/>
              </w:rPr>
            </w:pPr>
            <w:r w:rsidRPr="00933595">
              <w:rPr>
                <w:rFonts w:asciiTheme="majorBidi" w:hAnsiTheme="majorBidi" w:cstheme="majorBidi"/>
                <w:sz w:val="20"/>
                <w:szCs w:val="20"/>
              </w:rPr>
              <w:t>N/A</w:t>
            </w:r>
          </w:p>
        </w:tc>
      </w:tr>
      <w:tr w:rsidR="006A2316" w:rsidRPr="009D1FBF" w14:paraId="5679A1E7" w14:textId="77777777" w:rsidTr="3BE6C6D4">
        <w:trPr>
          <w:trHeight w:val="328"/>
        </w:trPr>
        <w:tc>
          <w:tcPr>
            <w:tcW w:w="1995" w:type="dxa"/>
          </w:tcPr>
          <w:p w14:paraId="28F0F679" w14:textId="71547431" w:rsidR="006A2316" w:rsidRPr="00933595" w:rsidRDefault="006A2316" w:rsidP="00933595">
            <w:pPr>
              <w:jc w:val="both"/>
              <w:rPr>
                <w:rFonts w:asciiTheme="majorBidi" w:hAnsiTheme="majorBidi" w:cstheme="majorBidi"/>
                <w:sz w:val="20"/>
                <w:szCs w:val="20"/>
              </w:rPr>
            </w:pPr>
            <w:r w:rsidRPr="00933595">
              <w:rPr>
                <w:rFonts w:asciiTheme="majorBidi" w:hAnsiTheme="majorBidi" w:cstheme="majorBidi"/>
                <w:b/>
                <w:bCs/>
                <w:sz w:val="20"/>
                <w:szCs w:val="20"/>
              </w:rPr>
              <w:t>Sasniedzamā vērtība</w:t>
            </w:r>
            <w:r w:rsidRPr="00933595">
              <w:rPr>
                <w:rFonts w:asciiTheme="majorBidi" w:hAnsiTheme="majorBidi" w:cstheme="majorBidi"/>
                <w:sz w:val="20"/>
                <w:szCs w:val="20"/>
              </w:rPr>
              <w:t xml:space="preserve"> uz 31.12.2029.</w:t>
            </w:r>
          </w:p>
        </w:tc>
        <w:tc>
          <w:tcPr>
            <w:tcW w:w="7072" w:type="dxa"/>
            <w:shd w:val="clear" w:color="auto" w:fill="auto"/>
          </w:tcPr>
          <w:p w14:paraId="234CDAFB" w14:textId="028799BC" w:rsidR="006A2316" w:rsidRPr="00933595" w:rsidRDefault="00AB14EB" w:rsidP="00933595">
            <w:pPr>
              <w:rPr>
                <w:rFonts w:asciiTheme="majorBidi" w:hAnsiTheme="majorBidi" w:cstheme="majorBidi"/>
                <w:i/>
                <w:color w:val="2F5496" w:themeColor="accent5" w:themeShade="BF"/>
                <w:sz w:val="20"/>
                <w:szCs w:val="20"/>
              </w:rPr>
            </w:pPr>
            <w:r w:rsidRPr="00AB14EB">
              <w:rPr>
                <w:rFonts w:asciiTheme="majorBidi" w:hAnsiTheme="majorBidi" w:cstheme="majorBidi"/>
                <w:sz w:val="20"/>
                <w:szCs w:val="20"/>
              </w:rPr>
              <w:t>20 272</w:t>
            </w:r>
          </w:p>
        </w:tc>
      </w:tr>
      <w:tr w:rsidR="00524CDA" w:rsidRPr="009D1FBF" w14:paraId="5720FCE5" w14:textId="77777777" w:rsidTr="3BE6C6D4">
        <w:tc>
          <w:tcPr>
            <w:tcW w:w="1995" w:type="dxa"/>
            <w:vMerge w:val="restart"/>
          </w:tcPr>
          <w:p w14:paraId="13450924" w14:textId="69ED6A0E" w:rsidR="00524CDA" w:rsidRPr="00933595" w:rsidRDefault="00524CDA" w:rsidP="00933595">
            <w:pPr>
              <w:jc w:val="both"/>
              <w:rPr>
                <w:rFonts w:asciiTheme="majorBidi" w:hAnsiTheme="majorBidi" w:cstheme="majorBidi"/>
                <w:b/>
                <w:sz w:val="20"/>
                <w:szCs w:val="20"/>
              </w:rPr>
            </w:pPr>
            <w:r w:rsidRPr="00933595">
              <w:rPr>
                <w:rFonts w:asciiTheme="majorBidi" w:hAnsiTheme="majorBidi" w:cstheme="majorBidi"/>
                <w:b/>
                <w:sz w:val="20"/>
                <w:szCs w:val="20"/>
              </w:rPr>
              <w:t>Pieņēmumi un aprēķini</w:t>
            </w:r>
            <w:r w:rsidRPr="00933595">
              <w:rPr>
                <w:rStyle w:val="FootnoteReference"/>
                <w:rFonts w:asciiTheme="majorBidi" w:eastAsia="Times New Roman" w:hAnsiTheme="majorBidi" w:cstheme="majorBidi"/>
                <w:b/>
                <w:bCs/>
                <w:sz w:val="20"/>
                <w:szCs w:val="20"/>
              </w:rPr>
              <w:footnoteReference w:id="28"/>
            </w:r>
          </w:p>
          <w:p w14:paraId="5A7C64F8" w14:textId="748344B1" w:rsidR="00524CDA" w:rsidRPr="00933595" w:rsidRDefault="00524CDA" w:rsidP="00933595">
            <w:pPr>
              <w:jc w:val="both"/>
              <w:rPr>
                <w:rFonts w:asciiTheme="majorBidi" w:hAnsiTheme="majorBidi" w:cstheme="majorBidi"/>
                <w:sz w:val="20"/>
                <w:szCs w:val="20"/>
              </w:rPr>
            </w:pPr>
          </w:p>
        </w:tc>
        <w:tc>
          <w:tcPr>
            <w:tcW w:w="7072" w:type="dxa"/>
          </w:tcPr>
          <w:p w14:paraId="44B3BD57" w14:textId="77777777" w:rsidR="00524CDA" w:rsidRPr="00933595" w:rsidRDefault="00524CDA" w:rsidP="00933595">
            <w:pPr>
              <w:jc w:val="both"/>
              <w:rPr>
                <w:rFonts w:asciiTheme="majorBidi" w:hAnsiTheme="majorBidi" w:cstheme="majorBidi"/>
                <w:b/>
                <w:bCs/>
                <w:sz w:val="20"/>
                <w:szCs w:val="20"/>
              </w:rPr>
            </w:pPr>
            <w:r w:rsidRPr="00933595">
              <w:rPr>
                <w:rFonts w:asciiTheme="majorBidi" w:hAnsiTheme="majorBidi" w:cstheme="majorBidi"/>
                <w:b/>
                <w:bCs/>
                <w:sz w:val="20"/>
                <w:szCs w:val="20"/>
              </w:rPr>
              <w:t>Kritēriji rādītāju izvēlei</w:t>
            </w:r>
          </w:p>
          <w:p w14:paraId="1E59D1EB" w14:textId="3E739E0E" w:rsidR="00524CDA" w:rsidRPr="00933595" w:rsidRDefault="00524CDA" w:rsidP="00933595">
            <w:pPr>
              <w:jc w:val="both"/>
              <w:rPr>
                <w:rFonts w:asciiTheme="majorBidi" w:hAnsiTheme="majorBidi" w:cstheme="majorBidi"/>
                <w:sz w:val="20"/>
                <w:szCs w:val="20"/>
              </w:rPr>
            </w:pPr>
            <w:r w:rsidRPr="00933595">
              <w:rPr>
                <w:rFonts w:asciiTheme="majorBidi" w:hAnsiTheme="majorBidi" w:cstheme="majorBidi"/>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6D6E076" w14:textId="77777777" w:rsidR="00524CDA" w:rsidRPr="00933595" w:rsidRDefault="00524CDA" w:rsidP="00933595">
            <w:pPr>
              <w:numPr>
                <w:ilvl w:val="0"/>
                <w:numId w:val="19"/>
              </w:numPr>
              <w:jc w:val="both"/>
              <w:rPr>
                <w:rFonts w:asciiTheme="majorBidi" w:hAnsiTheme="majorBidi" w:cstheme="majorBidi"/>
                <w:sz w:val="20"/>
                <w:szCs w:val="20"/>
              </w:rPr>
            </w:pPr>
            <w:r w:rsidRPr="00933595">
              <w:rPr>
                <w:rFonts w:asciiTheme="majorBidi" w:hAnsiTheme="majorBidi" w:cstheme="majorBidi"/>
                <w:b/>
                <w:bCs/>
                <w:sz w:val="20"/>
                <w:szCs w:val="20"/>
              </w:rPr>
              <w:t>Sasaiste</w:t>
            </w:r>
            <w:r w:rsidRPr="00933595">
              <w:rPr>
                <w:rFonts w:asciiTheme="majorBidi" w:hAnsiTheme="majorBidi" w:cstheme="majorBidi"/>
                <w:sz w:val="20"/>
                <w:szCs w:val="20"/>
              </w:rPr>
              <w:t xml:space="preserve"> </w:t>
            </w:r>
            <w:r w:rsidRPr="00933595">
              <w:rPr>
                <w:rFonts w:asciiTheme="majorBidi" w:hAnsiTheme="majorBidi" w:cstheme="majorBidi"/>
                <w:b/>
                <w:bCs/>
                <w:sz w:val="20"/>
                <w:szCs w:val="20"/>
              </w:rPr>
              <w:t>ar plānotajiem ieguldījumiem</w:t>
            </w:r>
            <w:r w:rsidRPr="00933595">
              <w:rPr>
                <w:rFonts w:asciiTheme="majorBidi" w:hAnsiTheme="majorBidi" w:cstheme="majorBidi"/>
                <w:sz w:val="20"/>
                <w:szCs w:val="20"/>
              </w:rPr>
              <w:t xml:space="preserve">. Rādītāju izvēlē tika ņemts vērā, vai izvēlētais rādītājs var atspoguļot rezultātus un ietekmi, ko radīs veiktie ieguldījumi. </w:t>
            </w:r>
          </w:p>
          <w:p w14:paraId="2C6E02A2" w14:textId="77777777" w:rsidR="00524CDA" w:rsidRPr="00933595" w:rsidRDefault="00524CDA" w:rsidP="00933595">
            <w:pPr>
              <w:numPr>
                <w:ilvl w:val="0"/>
                <w:numId w:val="19"/>
              </w:numPr>
              <w:jc w:val="both"/>
              <w:rPr>
                <w:rFonts w:asciiTheme="majorBidi" w:hAnsiTheme="majorBidi" w:cstheme="majorBidi"/>
                <w:sz w:val="20"/>
                <w:szCs w:val="20"/>
              </w:rPr>
            </w:pPr>
            <w:r w:rsidRPr="00933595">
              <w:rPr>
                <w:rFonts w:asciiTheme="majorBidi" w:hAnsiTheme="majorBidi" w:cstheme="majorBidi"/>
                <w:b/>
                <w:bCs/>
                <w:sz w:val="20"/>
                <w:szCs w:val="20"/>
              </w:rPr>
              <w:t>Būtiskums</w:t>
            </w:r>
            <w:r w:rsidRPr="00933595">
              <w:rPr>
                <w:rFonts w:asciiTheme="majorBidi" w:hAnsiTheme="majorBidi" w:cstheme="majorBidi"/>
                <w:sz w:val="20"/>
                <w:szCs w:val="20"/>
              </w:rPr>
              <w:t xml:space="preserve"> </w:t>
            </w:r>
            <w:r w:rsidRPr="00933595">
              <w:rPr>
                <w:rFonts w:asciiTheme="majorBidi" w:hAnsiTheme="majorBidi" w:cstheme="majorBidi"/>
                <w:b/>
                <w:bCs/>
                <w:sz w:val="20"/>
                <w:szCs w:val="20"/>
              </w:rPr>
              <w:t>attiecībā uz plānotajiem ieguldījumiem</w:t>
            </w:r>
            <w:r w:rsidRPr="00933595">
              <w:rPr>
                <w:rFonts w:asciiTheme="majorBidi" w:hAnsiTheme="majorBidi" w:cstheme="majorBidi"/>
                <w:sz w:val="20"/>
                <w:szCs w:val="20"/>
              </w:rPr>
              <w:t>. Tai skaitā tika apzināts, vai izvēlētais rādītājs atspoguļo pietiekami būtisku apjomu no SAM ietvaros plānotajām darbībām, gadījumos, kad viena SAM ietvaros plānoto darbību klāsts ir gana plašs.</w:t>
            </w:r>
          </w:p>
          <w:p w14:paraId="12F83549" w14:textId="39A6456F" w:rsidR="00524CDA" w:rsidRPr="00933595" w:rsidRDefault="00524CDA" w:rsidP="00933595">
            <w:pPr>
              <w:numPr>
                <w:ilvl w:val="0"/>
                <w:numId w:val="19"/>
              </w:numPr>
              <w:jc w:val="both"/>
              <w:rPr>
                <w:rFonts w:asciiTheme="majorBidi" w:hAnsiTheme="majorBidi" w:cstheme="majorBidi"/>
                <w:sz w:val="20"/>
                <w:szCs w:val="20"/>
              </w:rPr>
            </w:pPr>
            <w:r w:rsidRPr="00933595">
              <w:rPr>
                <w:rFonts w:asciiTheme="majorBidi" w:hAnsiTheme="majorBidi" w:cstheme="majorBidi"/>
                <w:b/>
                <w:bCs/>
                <w:sz w:val="20"/>
                <w:szCs w:val="20"/>
              </w:rPr>
              <w:t>Datu pieejamība</w:t>
            </w:r>
            <w:r w:rsidRPr="00933595">
              <w:rPr>
                <w:rFonts w:asciiTheme="majorBidi" w:hAnsiTheme="majorBidi" w:cstheme="majorBidi"/>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524CDA" w:rsidRPr="009D1FBF" w14:paraId="5D3B3B85" w14:textId="77777777" w:rsidTr="3BE6C6D4">
        <w:tc>
          <w:tcPr>
            <w:tcW w:w="1995" w:type="dxa"/>
            <w:vMerge/>
          </w:tcPr>
          <w:p w14:paraId="14103601" w14:textId="77777777" w:rsidR="00524CDA" w:rsidRPr="00933595" w:rsidRDefault="00524CDA" w:rsidP="00933595">
            <w:pPr>
              <w:jc w:val="both"/>
              <w:rPr>
                <w:rFonts w:asciiTheme="majorBidi" w:hAnsiTheme="majorBidi" w:cstheme="majorBidi"/>
                <w:b/>
                <w:sz w:val="20"/>
                <w:szCs w:val="20"/>
              </w:rPr>
            </w:pPr>
          </w:p>
        </w:tc>
        <w:tc>
          <w:tcPr>
            <w:tcW w:w="7072" w:type="dxa"/>
          </w:tcPr>
          <w:p w14:paraId="77BEE7D4" w14:textId="78CBCDA5" w:rsidR="00A85F59" w:rsidRPr="00933595" w:rsidRDefault="00A85F59" w:rsidP="00933595">
            <w:pPr>
              <w:jc w:val="both"/>
              <w:rPr>
                <w:rFonts w:asciiTheme="majorBidi" w:hAnsiTheme="majorBidi" w:cstheme="majorBidi"/>
                <w:b/>
                <w:bCs/>
                <w:iCs/>
                <w:sz w:val="20"/>
                <w:szCs w:val="20"/>
              </w:rPr>
            </w:pPr>
            <w:r w:rsidRPr="00933595">
              <w:rPr>
                <w:rFonts w:asciiTheme="majorBidi" w:hAnsiTheme="majorBidi" w:cstheme="majorBidi"/>
                <w:b/>
                <w:bCs/>
                <w:iCs/>
                <w:sz w:val="20"/>
                <w:szCs w:val="20"/>
              </w:rPr>
              <w:t>Informācijas avots</w:t>
            </w:r>
            <w:r w:rsidRPr="00933595">
              <w:rPr>
                <w:rStyle w:val="FootnoteReference"/>
                <w:rFonts w:asciiTheme="majorBidi" w:hAnsiTheme="majorBidi" w:cstheme="majorBidi"/>
                <w:b/>
                <w:bCs/>
                <w:iCs/>
                <w:sz w:val="20"/>
                <w:szCs w:val="20"/>
              </w:rPr>
              <w:footnoteReference w:id="29"/>
            </w:r>
          </w:p>
          <w:p w14:paraId="2D0C5EB2" w14:textId="77777777" w:rsidR="00A85F59" w:rsidRPr="00933595" w:rsidRDefault="00A85F59" w:rsidP="00933595">
            <w:pPr>
              <w:pStyle w:val="ListParagraph"/>
              <w:numPr>
                <w:ilvl w:val="0"/>
                <w:numId w:val="28"/>
              </w:numPr>
              <w:ind w:left="273" w:hanging="273"/>
              <w:rPr>
                <w:rFonts w:asciiTheme="majorBidi" w:hAnsiTheme="majorBidi" w:cstheme="majorBidi"/>
                <w:b/>
                <w:sz w:val="20"/>
                <w:szCs w:val="20"/>
                <w:u w:val="single"/>
              </w:rPr>
            </w:pPr>
            <w:r w:rsidRPr="00933595">
              <w:rPr>
                <w:rFonts w:asciiTheme="majorBidi" w:hAnsiTheme="majorBidi" w:cstheme="majorBidi"/>
                <w:sz w:val="20"/>
                <w:szCs w:val="20"/>
              </w:rPr>
              <w:t xml:space="preserve">Sākotnējais plūdu riska novērtējums 2019.–2024. gadam; </w:t>
            </w:r>
          </w:p>
          <w:p w14:paraId="4E999400" w14:textId="77777777" w:rsidR="00A85F59" w:rsidRPr="00933595" w:rsidRDefault="00A85F59" w:rsidP="00933595">
            <w:pPr>
              <w:pStyle w:val="ListParagraph"/>
              <w:numPr>
                <w:ilvl w:val="0"/>
                <w:numId w:val="28"/>
              </w:numPr>
              <w:ind w:left="273" w:hanging="273"/>
              <w:rPr>
                <w:rFonts w:asciiTheme="majorBidi" w:hAnsiTheme="majorBidi" w:cstheme="majorBidi"/>
                <w:b/>
                <w:sz w:val="20"/>
                <w:szCs w:val="20"/>
                <w:u w:val="single"/>
              </w:rPr>
            </w:pPr>
            <w:r w:rsidRPr="00933595">
              <w:rPr>
                <w:rFonts w:asciiTheme="majorBidi" w:hAnsiTheme="majorBidi" w:cstheme="majorBidi"/>
                <w:sz w:val="20"/>
                <w:szCs w:val="20"/>
              </w:rPr>
              <w:t>2020. gadā apstiprinātās Iespējamo plūdu postījumu vietu kartes un plūdu riska kartes</w:t>
            </w:r>
            <w:r w:rsidRPr="00933595">
              <w:rPr>
                <w:rFonts w:asciiTheme="majorBidi" w:hAnsiTheme="majorBidi" w:cstheme="majorBidi"/>
                <w:i/>
                <w:sz w:val="20"/>
                <w:szCs w:val="20"/>
              </w:rPr>
              <w:t>;</w:t>
            </w:r>
          </w:p>
          <w:p w14:paraId="34965078" w14:textId="77777777" w:rsidR="00B61985" w:rsidRDefault="00A85F59" w:rsidP="00933595">
            <w:pPr>
              <w:pStyle w:val="ListParagraph"/>
              <w:numPr>
                <w:ilvl w:val="0"/>
                <w:numId w:val="28"/>
              </w:numPr>
              <w:ind w:left="273" w:hanging="273"/>
              <w:rPr>
                <w:rFonts w:asciiTheme="majorBidi" w:hAnsiTheme="majorBidi" w:cstheme="majorBidi"/>
                <w:sz w:val="20"/>
                <w:szCs w:val="20"/>
              </w:rPr>
            </w:pPr>
            <w:r w:rsidRPr="00933595">
              <w:rPr>
                <w:rFonts w:asciiTheme="majorBidi" w:hAnsiTheme="majorBidi" w:cstheme="majorBidi"/>
                <w:sz w:val="20"/>
                <w:szCs w:val="20"/>
              </w:rPr>
              <w:t>2014.–2020. gada DP 5.1.1. SAM "Novērst plūdu un krasta erozijas risku apdraudējumu pilsētu teritorijās"</w:t>
            </w:r>
            <w:r w:rsidR="00B61985">
              <w:rPr>
                <w:rFonts w:asciiTheme="majorBidi" w:hAnsiTheme="majorBidi" w:cstheme="majorBidi"/>
                <w:sz w:val="20"/>
                <w:szCs w:val="20"/>
              </w:rPr>
              <w:t>;</w:t>
            </w:r>
          </w:p>
          <w:p w14:paraId="30D9728D" w14:textId="1DA09C5C" w:rsidR="00524CDA" w:rsidRPr="00933595" w:rsidRDefault="4CF3ED5E" w:rsidP="2CAB10CC">
            <w:pPr>
              <w:pStyle w:val="ListParagraph"/>
              <w:numPr>
                <w:ilvl w:val="0"/>
                <w:numId w:val="28"/>
              </w:numPr>
              <w:ind w:left="273" w:hanging="273"/>
              <w:rPr>
                <w:rFonts w:asciiTheme="majorBidi" w:hAnsiTheme="majorBidi" w:cstheme="majorBidi"/>
                <w:sz w:val="20"/>
                <w:szCs w:val="20"/>
              </w:rPr>
            </w:pPr>
            <w:r w:rsidRPr="2CAB10CC">
              <w:rPr>
                <w:rFonts w:ascii="Times New Roman" w:hAnsi="Times New Roman" w:cs="Times New Roman"/>
                <w:sz w:val="20"/>
                <w:szCs w:val="20"/>
              </w:rPr>
              <w:t>projektu dati</w:t>
            </w:r>
            <w:r w:rsidR="50CAE127" w:rsidRPr="2CAB10CC">
              <w:rPr>
                <w:rFonts w:ascii="Times New Roman" w:hAnsi="Times New Roman" w:cs="Times New Roman"/>
                <w:sz w:val="20"/>
                <w:szCs w:val="20"/>
              </w:rPr>
              <w:t xml:space="preserve"> KPVIS.</w:t>
            </w:r>
          </w:p>
          <w:p w14:paraId="581AA80C" w14:textId="77777777" w:rsidR="007E49C8" w:rsidRDefault="007E49C8" w:rsidP="2CAB10CC">
            <w:pPr>
              <w:spacing w:line="259" w:lineRule="auto"/>
              <w:jc w:val="both"/>
              <w:rPr>
                <w:rFonts w:ascii="Times New Roman" w:eastAsia="Times New Roman" w:hAnsi="Times New Roman" w:cs="Times New Roman"/>
                <w:sz w:val="20"/>
                <w:szCs w:val="20"/>
              </w:rPr>
            </w:pPr>
          </w:p>
          <w:p w14:paraId="4CF48FBE" w14:textId="218DCDBE" w:rsidR="00524CDA" w:rsidRPr="007E49C8" w:rsidRDefault="007E49C8" w:rsidP="2CAB10CC">
            <w:pPr>
              <w:spacing w:line="259" w:lineRule="auto"/>
              <w:jc w:val="both"/>
              <w:rPr>
                <w:rFonts w:ascii="Times New Roman" w:eastAsia="Times New Roman" w:hAnsi="Times New Roman" w:cs="Times New Roman"/>
                <w:color w:val="000000" w:themeColor="text1"/>
                <w:sz w:val="20"/>
                <w:szCs w:val="20"/>
              </w:rPr>
            </w:pPr>
            <w:r w:rsidRPr="007E49C8">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524CDA" w:rsidRPr="009D1FBF" w14:paraId="20EE04F0" w14:textId="77777777" w:rsidTr="3BE6C6D4">
        <w:tc>
          <w:tcPr>
            <w:tcW w:w="1995" w:type="dxa"/>
            <w:vMerge/>
          </w:tcPr>
          <w:p w14:paraId="446752CE" w14:textId="77777777" w:rsidR="00524CDA" w:rsidRPr="00933595" w:rsidRDefault="00524CDA" w:rsidP="00933595">
            <w:pPr>
              <w:jc w:val="both"/>
              <w:rPr>
                <w:rFonts w:asciiTheme="majorBidi" w:hAnsiTheme="majorBidi" w:cstheme="majorBidi"/>
                <w:b/>
                <w:sz w:val="20"/>
                <w:szCs w:val="20"/>
              </w:rPr>
            </w:pPr>
          </w:p>
        </w:tc>
        <w:tc>
          <w:tcPr>
            <w:tcW w:w="7072" w:type="dxa"/>
          </w:tcPr>
          <w:p w14:paraId="225D8544" w14:textId="1BFA3EF1" w:rsidR="00A85F59" w:rsidRPr="00933595" w:rsidRDefault="00A85F59" w:rsidP="00933595">
            <w:pPr>
              <w:rPr>
                <w:rFonts w:asciiTheme="majorBidi" w:hAnsiTheme="majorBidi" w:cstheme="majorBidi"/>
                <w:sz w:val="20"/>
                <w:szCs w:val="20"/>
              </w:rPr>
            </w:pPr>
            <w:r w:rsidRPr="00933595">
              <w:rPr>
                <w:rFonts w:asciiTheme="majorBidi" w:hAnsiTheme="majorBidi" w:cstheme="majorBidi"/>
                <w:b/>
                <w:bCs/>
                <w:iCs/>
                <w:sz w:val="20"/>
                <w:szCs w:val="20"/>
              </w:rPr>
              <w:t>Veiktie aprēķini un pieņēmumi, kas izmantoti aprēķiniem</w:t>
            </w:r>
            <w:r w:rsidRPr="00933595">
              <w:rPr>
                <w:rFonts w:asciiTheme="majorBidi" w:hAnsiTheme="majorBidi" w:cstheme="majorBidi"/>
                <w:sz w:val="20"/>
                <w:szCs w:val="20"/>
              </w:rPr>
              <w:t xml:space="preserve">. </w:t>
            </w:r>
          </w:p>
          <w:p w14:paraId="22CBAE58" w14:textId="36D4C396" w:rsidR="00A85F59" w:rsidRPr="00933595" w:rsidRDefault="00A85F59" w:rsidP="00933595">
            <w:pPr>
              <w:jc w:val="both"/>
              <w:rPr>
                <w:rFonts w:asciiTheme="majorBidi" w:hAnsiTheme="majorBidi" w:cstheme="majorBidi"/>
                <w:b/>
                <w:bCs/>
                <w:iCs/>
                <w:sz w:val="20"/>
                <w:szCs w:val="20"/>
              </w:rPr>
            </w:pPr>
          </w:p>
          <w:p w14:paraId="00B09090" w14:textId="6ED8E865" w:rsidR="00A85F59" w:rsidRPr="00933595" w:rsidRDefault="00A85F59" w:rsidP="00933595">
            <w:pPr>
              <w:pStyle w:val="ListParagraph"/>
              <w:jc w:val="both"/>
              <w:rPr>
                <w:rFonts w:asciiTheme="majorBidi" w:hAnsiTheme="majorBidi" w:cstheme="majorBidi"/>
                <w:sz w:val="20"/>
                <w:szCs w:val="20"/>
              </w:rPr>
            </w:pPr>
          </w:p>
          <w:p w14:paraId="10A6A6B4" w14:textId="39137733" w:rsidR="00A85F59" w:rsidRPr="00933595" w:rsidRDefault="4745383C" w:rsidP="3BE6C6D4">
            <w:pPr>
              <w:jc w:val="both"/>
              <w:rPr>
                <w:rFonts w:asciiTheme="majorBidi" w:hAnsiTheme="majorBidi" w:cstheme="majorBidi"/>
                <w:color w:val="FF0000"/>
                <w:sz w:val="20"/>
                <w:szCs w:val="20"/>
              </w:rPr>
            </w:pPr>
            <w:r w:rsidRPr="3BE6C6D4">
              <w:rPr>
                <w:rFonts w:asciiTheme="majorBidi" w:hAnsiTheme="majorBidi" w:cstheme="majorBidi"/>
                <w:sz w:val="20"/>
                <w:szCs w:val="20"/>
              </w:rPr>
              <w:lastRenderedPageBreak/>
              <w:t xml:space="preserve">Iedzīvotāju skaits ietekmētajās teritorijās, </w:t>
            </w:r>
            <w:r w:rsidR="4A7E40C1" w:rsidRPr="3BE6C6D4">
              <w:rPr>
                <w:rFonts w:asciiTheme="majorBidi" w:hAnsiTheme="majorBidi" w:cstheme="majorBidi"/>
                <w:sz w:val="20"/>
                <w:szCs w:val="20"/>
              </w:rPr>
              <w:t xml:space="preserve">piemēram, tie iedzīvotāji, kuru mājas neapplūdīs, kā arī iedzīvotāji, kuri necietīs no plūdu radītiem gāzes, transporta, elektrības u.c. infrastruktūras pārrāvumiem, </w:t>
            </w:r>
            <w:r w:rsidRPr="3BE6C6D4">
              <w:rPr>
                <w:rFonts w:asciiTheme="majorBidi" w:hAnsiTheme="majorBidi" w:cstheme="majorBidi"/>
                <w:sz w:val="20"/>
                <w:szCs w:val="20"/>
              </w:rPr>
              <w:t xml:space="preserve">kā arī 2014.–2020. gada plānošanas perioda noteiktās izmaksas - 5.1.1.SAM “Novērst plūdu un krasta erozijas risku apdraudējumu pilsētu teritorijās” ieviešanas noteikumos, kas balstītas uz 2014.–2020. gada plānošanas perioda pašvaldību projektu un to izmaksu apjomu, ir ņemtas par pamatu, lai noteiktu, ka izmaksas uz vienu iedzīvotāju ir indikatīvi </w:t>
            </w:r>
            <w:r w:rsidR="007A834C" w:rsidRPr="3BE6C6D4">
              <w:rPr>
                <w:rFonts w:asciiTheme="majorBidi" w:hAnsiTheme="majorBidi" w:cstheme="majorBidi"/>
                <w:sz w:val="20"/>
                <w:szCs w:val="20"/>
              </w:rPr>
              <w:t>2</w:t>
            </w:r>
            <w:r w:rsidR="505F742B" w:rsidRPr="3BE6C6D4">
              <w:rPr>
                <w:rFonts w:asciiTheme="majorBidi" w:hAnsiTheme="majorBidi" w:cstheme="majorBidi"/>
                <w:sz w:val="20"/>
                <w:szCs w:val="20"/>
              </w:rPr>
              <w:t xml:space="preserve"> </w:t>
            </w:r>
            <w:r w:rsidR="007A834C" w:rsidRPr="3BE6C6D4">
              <w:rPr>
                <w:rFonts w:asciiTheme="majorBidi" w:hAnsiTheme="majorBidi" w:cstheme="majorBidi"/>
                <w:sz w:val="20"/>
                <w:szCs w:val="20"/>
              </w:rPr>
              <w:t xml:space="preserve">857 </w:t>
            </w:r>
            <w:proofErr w:type="spellStart"/>
            <w:r w:rsidR="007A834C" w:rsidRPr="3BE6C6D4">
              <w:rPr>
                <w:rFonts w:asciiTheme="majorBidi" w:hAnsiTheme="majorBidi" w:cstheme="majorBidi"/>
                <w:i/>
                <w:iCs/>
                <w:sz w:val="20"/>
                <w:szCs w:val="20"/>
              </w:rPr>
              <w:t>euro</w:t>
            </w:r>
            <w:proofErr w:type="spellEnd"/>
            <w:r w:rsidR="007A834C" w:rsidRPr="3BE6C6D4">
              <w:rPr>
                <w:rFonts w:asciiTheme="majorBidi" w:hAnsiTheme="majorBidi" w:cstheme="majorBidi"/>
                <w:i/>
                <w:iCs/>
                <w:sz w:val="20"/>
                <w:szCs w:val="20"/>
              </w:rPr>
              <w:t xml:space="preserve"> </w:t>
            </w:r>
            <w:r w:rsidR="007A834C" w:rsidRPr="3BE6C6D4">
              <w:rPr>
                <w:rFonts w:asciiTheme="majorBidi" w:hAnsiTheme="majorBidi" w:cstheme="majorBidi"/>
                <w:sz w:val="20"/>
                <w:szCs w:val="20"/>
              </w:rPr>
              <w:t xml:space="preserve">(ievērojot aktuālās galveno makroekonomisko rādītāju prognozes par salīdzināmo cenu pieaugumu) </w:t>
            </w:r>
            <w:r w:rsidRPr="3BE6C6D4">
              <w:rPr>
                <w:rFonts w:asciiTheme="majorBidi" w:hAnsiTheme="majorBidi" w:cstheme="majorBidi"/>
                <w:sz w:val="20"/>
                <w:szCs w:val="20"/>
              </w:rPr>
              <w:t xml:space="preserve"> Attiecīgi, balstoties uz šo finansējuma apjomu un NAP2027 noteikto finansējuma apmēru klimata pārmaiņu pielāgošanās pasākumu investīciju daļai, noteikts rezultāta rādītājs. Aprēķins veidots, ņemot vērā informāciju par potenciālajām plūdu riska teritorijām</w:t>
            </w:r>
            <w:r w:rsidR="47938924" w:rsidRPr="3BE6C6D4">
              <w:rPr>
                <w:rFonts w:asciiTheme="majorBidi" w:hAnsiTheme="majorBidi" w:cstheme="majorBidi"/>
                <w:sz w:val="20"/>
                <w:szCs w:val="20"/>
              </w:rPr>
              <w:t xml:space="preserve"> (t.sk. krasta erozijas zonām)</w:t>
            </w:r>
            <w:r w:rsidRPr="3BE6C6D4">
              <w:rPr>
                <w:rFonts w:asciiTheme="majorBidi" w:hAnsiTheme="majorBidi" w:cstheme="majorBidi"/>
                <w:sz w:val="20"/>
                <w:szCs w:val="20"/>
              </w:rPr>
              <w:t xml:space="preserve"> atbilstoši Sākotnējā plūdu riska novērtējumam 2019.–2024. gadam, kā arī 2020. gadā apstiprinātajām Iespējamo plūdu postījumu vietu kartēm un plūdu riska kartēm. </w:t>
            </w:r>
          </w:p>
          <w:p w14:paraId="6455F851" w14:textId="77777777" w:rsidR="00A85F59" w:rsidRPr="00933595" w:rsidRDefault="00A85F59" w:rsidP="00933595">
            <w:pPr>
              <w:jc w:val="both"/>
              <w:rPr>
                <w:rFonts w:asciiTheme="majorBidi" w:hAnsiTheme="majorBidi" w:cstheme="majorBidi"/>
                <w:color w:val="FF0000"/>
                <w:sz w:val="20"/>
                <w:szCs w:val="20"/>
              </w:rPr>
            </w:pPr>
          </w:p>
          <w:p w14:paraId="51243838" w14:textId="77777777" w:rsidR="00A85F59" w:rsidRPr="00933595" w:rsidRDefault="00A85F59" w:rsidP="00933595">
            <w:pPr>
              <w:jc w:val="both"/>
              <w:rPr>
                <w:rFonts w:asciiTheme="majorBidi" w:hAnsiTheme="majorBidi" w:cstheme="majorBidi"/>
                <w:sz w:val="20"/>
                <w:szCs w:val="20"/>
              </w:rPr>
            </w:pPr>
            <w:r w:rsidRPr="00933595">
              <w:rPr>
                <w:rFonts w:asciiTheme="majorBidi" w:hAnsiTheme="majorBidi" w:cstheme="majorBidi"/>
                <w:sz w:val="20"/>
                <w:szCs w:val="20"/>
              </w:rPr>
              <w:t xml:space="preserve">Rādītājā var tikt iekļautas RCR 95 izpildes ietvaros veiktās darbības, ja </w:t>
            </w:r>
            <w:proofErr w:type="spellStart"/>
            <w:r w:rsidRPr="00933595">
              <w:rPr>
                <w:rFonts w:asciiTheme="majorBidi" w:hAnsiTheme="majorBidi" w:cstheme="majorBidi"/>
                <w:sz w:val="20"/>
                <w:szCs w:val="20"/>
              </w:rPr>
              <w:t>pretplūdu</w:t>
            </w:r>
            <w:proofErr w:type="spellEnd"/>
            <w:r w:rsidRPr="00933595">
              <w:rPr>
                <w:rFonts w:asciiTheme="majorBidi" w:hAnsiTheme="majorBidi" w:cstheme="majorBidi"/>
                <w:sz w:val="20"/>
                <w:szCs w:val="20"/>
              </w:rPr>
              <w:t xml:space="preserve"> pasākumiem piemēro zaļo infrastruktūru.</w:t>
            </w:r>
          </w:p>
          <w:p w14:paraId="726C2B76" w14:textId="77777777" w:rsidR="00524CDA" w:rsidRDefault="00A85F59" w:rsidP="00933595">
            <w:pPr>
              <w:jc w:val="both"/>
              <w:rPr>
                <w:rFonts w:asciiTheme="majorBidi" w:hAnsiTheme="majorBidi" w:cstheme="majorBidi"/>
                <w:sz w:val="20"/>
                <w:szCs w:val="20"/>
              </w:rPr>
            </w:pPr>
            <w:r w:rsidRPr="00933595">
              <w:rPr>
                <w:rFonts w:asciiTheme="majorBidi" w:hAnsiTheme="majorBidi" w:cstheme="majorBidi"/>
                <w:sz w:val="20"/>
                <w:szCs w:val="20"/>
              </w:rPr>
              <w:br/>
              <w:t>Aprēķinos ņemts vērā NAP2027 un DP projektā noteiktais finansējuma apjoms.</w:t>
            </w:r>
          </w:p>
          <w:p w14:paraId="3ACC320C" w14:textId="77777777" w:rsidR="00B61985" w:rsidRDefault="00B61985" w:rsidP="00B61985">
            <w:pPr>
              <w:jc w:val="both"/>
              <w:rPr>
                <w:rFonts w:ascii="Times New Roman" w:hAnsi="Times New Roman" w:cs="Times New Roman"/>
                <w:i/>
                <w:sz w:val="20"/>
                <w:szCs w:val="20"/>
              </w:rPr>
            </w:pPr>
            <w:r w:rsidRPr="006A7AAC">
              <w:rPr>
                <w:rFonts w:ascii="Times New Roman" w:hAnsi="Times New Roman" w:cs="Times New Roman"/>
                <w:i/>
                <w:sz w:val="20"/>
                <w:szCs w:val="20"/>
              </w:rPr>
              <w:t>Aprēķins mērķa vērtībai</w:t>
            </w:r>
            <w:r>
              <w:rPr>
                <w:rFonts w:ascii="Times New Roman" w:hAnsi="Times New Roman" w:cs="Times New Roman"/>
                <w:i/>
                <w:sz w:val="20"/>
                <w:szCs w:val="20"/>
              </w:rPr>
              <w:t>:</w:t>
            </w:r>
          </w:p>
          <w:p w14:paraId="46A8CAA7" w14:textId="40FB2BBC" w:rsidR="00B61985" w:rsidRDefault="00B61985" w:rsidP="00B61985">
            <w:pPr>
              <w:rPr>
                <w:rFonts w:asciiTheme="majorBidi" w:hAnsiTheme="majorBidi" w:cstheme="majorBidi"/>
                <w:sz w:val="20"/>
                <w:szCs w:val="20"/>
              </w:rPr>
            </w:pPr>
            <w:r w:rsidRPr="00D970EE">
              <w:rPr>
                <w:rFonts w:asciiTheme="majorBidi" w:hAnsiTheme="majorBidi" w:cstheme="majorBidi"/>
                <w:sz w:val="20"/>
                <w:szCs w:val="20"/>
              </w:rPr>
              <w:t>Y=</w:t>
            </w:r>
            <w:r>
              <w:rPr>
                <w:rFonts w:asciiTheme="majorBidi" w:hAnsiTheme="majorBidi" w:cstheme="majorBidi"/>
                <w:sz w:val="20"/>
                <w:szCs w:val="20"/>
              </w:rPr>
              <w:t>C+D</w:t>
            </w:r>
            <w:r w:rsidRPr="00D970EE">
              <w:rPr>
                <w:rFonts w:asciiTheme="majorBidi" w:hAnsiTheme="majorBidi" w:cstheme="majorBidi"/>
                <w:sz w:val="20"/>
                <w:szCs w:val="20"/>
              </w:rPr>
              <w:t xml:space="preserve"> </w:t>
            </w:r>
            <w:r>
              <w:rPr>
                <w:rFonts w:asciiTheme="majorBidi" w:hAnsiTheme="majorBidi" w:cstheme="majorBidi"/>
                <w:sz w:val="20"/>
                <w:szCs w:val="20"/>
              </w:rPr>
              <w:t>(</w:t>
            </w:r>
            <w:r w:rsidR="002A2071" w:rsidRPr="009E346D">
              <w:rPr>
                <w:rFonts w:asciiTheme="majorBidi" w:hAnsiTheme="majorBidi" w:cstheme="majorBidi"/>
                <w:sz w:val="20"/>
                <w:szCs w:val="20"/>
              </w:rPr>
              <w:t>20</w:t>
            </w:r>
            <w:r w:rsidR="002A2071">
              <w:rPr>
                <w:rFonts w:asciiTheme="majorBidi" w:hAnsiTheme="majorBidi" w:cstheme="majorBidi"/>
                <w:sz w:val="20"/>
                <w:szCs w:val="20"/>
              </w:rPr>
              <w:t xml:space="preserve"> </w:t>
            </w:r>
            <w:r w:rsidR="002A2071" w:rsidRPr="009E346D">
              <w:rPr>
                <w:rFonts w:asciiTheme="majorBidi" w:hAnsiTheme="majorBidi" w:cstheme="majorBidi"/>
                <w:sz w:val="20"/>
                <w:szCs w:val="20"/>
              </w:rPr>
              <w:t>272</w:t>
            </w:r>
            <w:r>
              <w:rPr>
                <w:rFonts w:asciiTheme="majorBidi" w:hAnsiTheme="majorBidi" w:cstheme="majorBidi"/>
                <w:sz w:val="20"/>
                <w:szCs w:val="20"/>
              </w:rPr>
              <w:t>=</w:t>
            </w:r>
            <w:r w:rsidR="002A2071">
              <w:rPr>
                <w:rFonts w:asciiTheme="majorBidi" w:hAnsiTheme="majorBidi" w:cstheme="majorBidi"/>
                <w:sz w:val="20"/>
                <w:szCs w:val="20"/>
              </w:rPr>
              <w:t>0</w:t>
            </w:r>
            <w:r w:rsidR="005C3659">
              <w:rPr>
                <w:rFonts w:asciiTheme="majorBidi" w:hAnsiTheme="majorBidi" w:cstheme="majorBidi"/>
                <w:sz w:val="20"/>
                <w:szCs w:val="20"/>
              </w:rPr>
              <w:t xml:space="preserve"> </w:t>
            </w:r>
            <w:r>
              <w:rPr>
                <w:rFonts w:asciiTheme="majorBidi" w:hAnsiTheme="majorBidi" w:cstheme="majorBidi"/>
                <w:sz w:val="20"/>
                <w:szCs w:val="20"/>
              </w:rPr>
              <w:t>+</w:t>
            </w:r>
            <w:r w:rsidR="005C3659">
              <w:rPr>
                <w:rFonts w:asciiTheme="majorBidi" w:hAnsiTheme="majorBidi" w:cstheme="majorBidi"/>
                <w:sz w:val="20"/>
                <w:szCs w:val="20"/>
              </w:rPr>
              <w:t xml:space="preserve"> </w:t>
            </w:r>
            <w:r w:rsidR="009E346D" w:rsidRPr="009E346D">
              <w:rPr>
                <w:rFonts w:asciiTheme="majorBidi" w:hAnsiTheme="majorBidi" w:cstheme="majorBidi"/>
                <w:sz w:val="20"/>
                <w:szCs w:val="20"/>
              </w:rPr>
              <w:t>20</w:t>
            </w:r>
            <w:r w:rsidR="005C3659">
              <w:rPr>
                <w:rFonts w:asciiTheme="majorBidi" w:hAnsiTheme="majorBidi" w:cstheme="majorBidi"/>
                <w:sz w:val="20"/>
                <w:szCs w:val="20"/>
              </w:rPr>
              <w:t xml:space="preserve"> </w:t>
            </w:r>
            <w:r w:rsidR="009E346D" w:rsidRPr="009E346D">
              <w:rPr>
                <w:rFonts w:asciiTheme="majorBidi" w:hAnsiTheme="majorBidi" w:cstheme="majorBidi"/>
                <w:sz w:val="20"/>
                <w:szCs w:val="20"/>
              </w:rPr>
              <w:t>272</w:t>
            </w:r>
            <w:r>
              <w:rPr>
                <w:rFonts w:asciiTheme="majorBidi" w:hAnsiTheme="majorBidi" w:cstheme="majorBidi"/>
                <w:sz w:val="20"/>
                <w:szCs w:val="20"/>
              </w:rPr>
              <w:t>)</w:t>
            </w:r>
          </w:p>
          <w:p w14:paraId="54734FC5" w14:textId="77777777" w:rsidR="00B61985" w:rsidRDefault="00B61985" w:rsidP="00B61985">
            <w:pPr>
              <w:rPr>
                <w:rFonts w:asciiTheme="majorBidi" w:hAnsiTheme="majorBidi" w:cstheme="majorBidi"/>
                <w:sz w:val="20"/>
                <w:szCs w:val="20"/>
              </w:rPr>
            </w:pPr>
          </w:p>
          <w:p w14:paraId="66C81001" w14:textId="2A857DE9" w:rsidR="00B61985" w:rsidRDefault="00B61985" w:rsidP="00B61985">
            <w:pPr>
              <w:rPr>
                <w:rFonts w:asciiTheme="majorBidi" w:hAnsiTheme="majorBidi" w:cstheme="majorBidi"/>
                <w:sz w:val="20"/>
                <w:szCs w:val="20"/>
              </w:rPr>
            </w:pPr>
            <w:r w:rsidRPr="2EAEF36E">
              <w:rPr>
                <w:rFonts w:asciiTheme="majorBidi" w:hAnsiTheme="majorBidi" w:cstheme="majorBidi"/>
                <w:sz w:val="20"/>
                <w:szCs w:val="20"/>
              </w:rPr>
              <w:t>D=A/B (</w:t>
            </w:r>
            <w:r w:rsidR="005C3659" w:rsidRPr="005C3659">
              <w:rPr>
                <w:rFonts w:asciiTheme="majorBidi" w:hAnsiTheme="majorBidi" w:cstheme="majorBidi"/>
                <w:sz w:val="20"/>
                <w:szCs w:val="20"/>
              </w:rPr>
              <w:t>20 272</w:t>
            </w:r>
            <w:r w:rsidRPr="2EAEF36E">
              <w:rPr>
                <w:rFonts w:asciiTheme="majorBidi" w:hAnsiTheme="majorBidi" w:cstheme="majorBidi"/>
                <w:sz w:val="20"/>
                <w:szCs w:val="20"/>
              </w:rPr>
              <w:t>=</w:t>
            </w:r>
            <w:r w:rsidR="00A23E92" w:rsidRPr="00A23E92">
              <w:rPr>
                <w:rFonts w:asciiTheme="majorBidi" w:hAnsiTheme="majorBidi" w:cstheme="majorBidi"/>
                <w:sz w:val="20"/>
                <w:szCs w:val="20"/>
              </w:rPr>
              <w:t>57</w:t>
            </w:r>
            <w:r w:rsidR="00A23E92">
              <w:rPr>
                <w:rFonts w:asciiTheme="majorBidi" w:hAnsiTheme="majorBidi" w:cstheme="majorBidi"/>
                <w:sz w:val="20"/>
                <w:szCs w:val="20"/>
              </w:rPr>
              <w:t> </w:t>
            </w:r>
            <w:r w:rsidR="00A23E92" w:rsidRPr="00A23E92">
              <w:rPr>
                <w:rFonts w:asciiTheme="majorBidi" w:hAnsiTheme="majorBidi" w:cstheme="majorBidi"/>
                <w:sz w:val="20"/>
                <w:szCs w:val="20"/>
              </w:rPr>
              <w:t>917</w:t>
            </w:r>
            <w:r w:rsidR="00A23E92">
              <w:rPr>
                <w:rFonts w:asciiTheme="majorBidi" w:hAnsiTheme="majorBidi" w:cstheme="majorBidi"/>
                <w:sz w:val="20"/>
                <w:szCs w:val="20"/>
              </w:rPr>
              <w:t xml:space="preserve"> </w:t>
            </w:r>
            <w:r w:rsidR="00A23E92" w:rsidRPr="00A23E92">
              <w:rPr>
                <w:rFonts w:asciiTheme="majorBidi" w:hAnsiTheme="majorBidi" w:cstheme="majorBidi"/>
                <w:sz w:val="20"/>
                <w:szCs w:val="20"/>
              </w:rPr>
              <w:t>647</w:t>
            </w:r>
            <w:r w:rsidRPr="2EAEF36E">
              <w:rPr>
                <w:rFonts w:asciiTheme="majorBidi" w:hAnsiTheme="majorBidi" w:cstheme="majorBidi"/>
                <w:sz w:val="20"/>
                <w:szCs w:val="20"/>
              </w:rPr>
              <w:t>/2</w:t>
            </w:r>
            <w:r w:rsidR="00371302">
              <w:rPr>
                <w:rFonts w:asciiTheme="majorBidi" w:hAnsiTheme="majorBidi" w:cstheme="majorBidi"/>
                <w:sz w:val="20"/>
                <w:szCs w:val="20"/>
              </w:rPr>
              <w:t xml:space="preserve"> </w:t>
            </w:r>
            <w:r w:rsidRPr="2EAEF36E">
              <w:rPr>
                <w:rFonts w:asciiTheme="majorBidi" w:hAnsiTheme="majorBidi" w:cstheme="majorBidi"/>
                <w:sz w:val="20"/>
                <w:szCs w:val="20"/>
              </w:rPr>
              <w:t>857)</w:t>
            </w:r>
          </w:p>
          <w:p w14:paraId="241AF598" w14:textId="77777777" w:rsidR="00B61985" w:rsidRPr="00D970EE" w:rsidRDefault="00B61985" w:rsidP="00B61985">
            <w:pPr>
              <w:jc w:val="center"/>
              <w:rPr>
                <w:rFonts w:asciiTheme="majorBidi" w:hAnsiTheme="majorBidi" w:cstheme="majorBidi"/>
                <w:sz w:val="20"/>
                <w:szCs w:val="20"/>
              </w:rPr>
            </w:pPr>
          </w:p>
          <w:p w14:paraId="394C8C08" w14:textId="77777777" w:rsidR="00B61985" w:rsidRPr="00D970EE" w:rsidRDefault="00B61985" w:rsidP="00B61985">
            <w:pPr>
              <w:jc w:val="both"/>
              <w:rPr>
                <w:rFonts w:asciiTheme="majorBidi" w:hAnsiTheme="majorBidi" w:cstheme="majorBidi"/>
                <w:sz w:val="20"/>
                <w:szCs w:val="20"/>
              </w:rPr>
            </w:pPr>
            <w:r>
              <w:rPr>
                <w:rFonts w:asciiTheme="majorBidi" w:hAnsiTheme="majorBidi" w:cstheme="majorBidi"/>
                <w:sz w:val="20"/>
                <w:szCs w:val="20"/>
              </w:rPr>
              <w:t>k</w:t>
            </w:r>
            <w:r w:rsidRPr="00D970EE">
              <w:rPr>
                <w:rFonts w:asciiTheme="majorBidi" w:hAnsiTheme="majorBidi" w:cstheme="majorBidi"/>
                <w:sz w:val="20"/>
                <w:szCs w:val="20"/>
              </w:rPr>
              <w:t>ur</w:t>
            </w:r>
            <w:r>
              <w:rPr>
                <w:rFonts w:asciiTheme="majorBidi" w:hAnsiTheme="majorBidi" w:cstheme="majorBidi"/>
                <w:sz w:val="20"/>
                <w:szCs w:val="20"/>
              </w:rPr>
              <w:t>,</w:t>
            </w:r>
          </w:p>
          <w:p w14:paraId="48A4D125" w14:textId="77777777" w:rsidR="00B61985" w:rsidRPr="000C5014" w:rsidRDefault="00B61985" w:rsidP="00B61985">
            <w:pPr>
              <w:jc w:val="both"/>
              <w:rPr>
                <w:rFonts w:asciiTheme="majorBidi" w:hAnsiTheme="majorBidi" w:cstheme="majorBidi"/>
                <w:sz w:val="20"/>
                <w:szCs w:val="20"/>
              </w:rPr>
            </w:pPr>
            <w:r w:rsidRPr="000C5014">
              <w:rPr>
                <w:rFonts w:asciiTheme="majorBidi" w:hAnsiTheme="majorBidi" w:cstheme="majorBidi"/>
                <w:sz w:val="20"/>
                <w:szCs w:val="20"/>
              </w:rPr>
              <w:t>Y – sasniedzamā vērtība,</w:t>
            </w:r>
          </w:p>
          <w:p w14:paraId="75F841CB" w14:textId="1BBCE16E" w:rsidR="00B61985" w:rsidRPr="000C5014" w:rsidRDefault="00B61985" w:rsidP="00B61985">
            <w:pPr>
              <w:jc w:val="both"/>
              <w:rPr>
                <w:rFonts w:asciiTheme="majorBidi" w:hAnsiTheme="majorBidi" w:cstheme="majorBidi"/>
                <w:sz w:val="20"/>
                <w:szCs w:val="20"/>
              </w:rPr>
            </w:pPr>
            <w:r w:rsidRPr="000C5014">
              <w:rPr>
                <w:rFonts w:asciiTheme="majorBidi" w:hAnsiTheme="majorBidi" w:cstheme="majorBidi"/>
                <w:sz w:val="20"/>
                <w:szCs w:val="20"/>
              </w:rPr>
              <w:t>A –</w:t>
            </w:r>
            <w:r>
              <w:rPr>
                <w:rFonts w:asciiTheme="majorBidi" w:hAnsiTheme="majorBidi" w:cstheme="majorBidi"/>
                <w:sz w:val="20"/>
                <w:szCs w:val="20"/>
              </w:rPr>
              <w:t xml:space="preserve"> </w:t>
            </w:r>
            <w:r w:rsidRPr="000C5014">
              <w:rPr>
                <w:rFonts w:asciiTheme="majorBidi" w:hAnsiTheme="majorBidi" w:cstheme="majorBidi"/>
                <w:sz w:val="20"/>
                <w:szCs w:val="20"/>
              </w:rPr>
              <w:t>pieejam</w:t>
            </w:r>
            <w:r>
              <w:rPr>
                <w:rFonts w:asciiTheme="majorBidi" w:hAnsiTheme="majorBidi" w:cstheme="majorBidi"/>
                <w:sz w:val="20"/>
                <w:szCs w:val="20"/>
              </w:rPr>
              <w:t>ais</w:t>
            </w:r>
            <w:r w:rsidRPr="000C5014">
              <w:rPr>
                <w:rFonts w:asciiTheme="majorBidi" w:hAnsiTheme="majorBidi" w:cstheme="majorBidi"/>
                <w:sz w:val="20"/>
                <w:szCs w:val="20"/>
              </w:rPr>
              <w:t xml:space="preserve"> kopēj</w:t>
            </w:r>
            <w:r>
              <w:rPr>
                <w:rFonts w:asciiTheme="majorBidi" w:hAnsiTheme="majorBidi" w:cstheme="majorBidi"/>
                <w:sz w:val="20"/>
                <w:szCs w:val="20"/>
              </w:rPr>
              <w:t>ais</w:t>
            </w:r>
            <w:r w:rsidRPr="000C5014">
              <w:rPr>
                <w:rFonts w:asciiTheme="majorBidi" w:hAnsiTheme="majorBidi" w:cstheme="majorBidi"/>
                <w:sz w:val="20"/>
                <w:szCs w:val="20"/>
              </w:rPr>
              <w:t xml:space="preserve"> finansējum</w:t>
            </w:r>
            <w:r>
              <w:rPr>
                <w:rFonts w:asciiTheme="majorBidi" w:hAnsiTheme="majorBidi" w:cstheme="majorBidi"/>
                <w:sz w:val="20"/>
                <w:szCs w:val="20"/>
              </w:rPr>
              <w:t>s</w:t>
            </w:r>
            <w:r w:rsidRPr="000C5014">
              <w:rPr>
                <w:rFonts w:asciiTheme="majorBidi" w:hAnsiTheme="majorBidi" w:cstheme="majorBidi"/>
                <w:sz w:val="20"/>
                <w:szCs w:val="20"/>
              </w:rPr>
              <w:t xml:space="preserve"> </w:t>
            </w:r>
            <w:r>
              <w:rPr>
                <w:rFonts w:asciiTheme="majorBidi" w:hAnsiTheme="majorBidi" w:cstheme="majorBidi"/>
                <w:sz w:val="20"/>
                <w:szCs w:val="20"/>
              </w:rPr>
              <w:t>i</w:t>
            </w:r>
            <w:r w:rsidRPr="00010AC0">
              <w:rPr>
                <w:rFonts w:asciiTheme="majorBidi" w:hAnsiTheme="majorBidi" w:cstheme="majorBidi"/>
                <w:sz w:val="20"/>
                <w:szCs w:val="20"/>
              </w:rPr>
              <w:t>edzīvotāji</w:t>
            </w:r>
            <w:r>
              <w:rPr>
                <w:rFonts w:asciiTheme="majorBidi" w:hAnsiTheme="majorBidi" w:cstheme="majorBidi"/>
                <w:sz w:val="20"/>
                <w:szCs w:val="20"/>
              </w:rPr>
              <w:t>em</w:t>
            </w:r>
            <w:r w:rsidRPr="001E6653">
              <w:rPr>
                <w:rFonts w:asciiTheme="majorBidi" w:hAnsiTheme="majorBidi" w:cstheme="majorBidi"/>
                <w:sz w:val="20"/>
                <w:szCs w:val="20"/>
              </w:rPr>
              <w:t xml:space="preserve">, kas </w:t>
            </w:r>
            <w:r w:rsidRPr="00010AC0">
              <w:rPr>
                <w:rFonts w:asciiTheme="majorBidi" w:hAnsiTheme="majorBidi" w:cstheme="majorBidi"/>
                <w:sz w:val="20"/>
                <w:szCs w:val="20"/>
              </w:rPr>
              <w:t>gūst labumu no plūdu aizsardzības pasākumiem</w:t>
            </w:r>
            <w:r w:rsidR="00FA63FB">
              <w:rPr>
                <w:rFonts w:asciiTheme="majorBidi" w:hAnsiTheme="majorBidi" w:cstheme="majorBidi"/>
                <w:sz w:val="20"/>
                <w:szCs w:val="20"/>
              </w:rPr>
              <w:t xml:space="preserve"> (t.i.</w:t>
            </w:r>
            <w:r w:rsidR="00FA63FB" w:rsidRPr="2EAEF36E">
              <w:rPr>
                <w:rFonts w:asciiTheme="majorBidi" w:hAnsiTheme="majorBidi" w:cstheme="majorBidi"/>
                <w:sz w:val="20"/>
                <w:szCs w:val="20"/>
              </w:rPr>
              <w:t xml:space="preserve"> </w:t>
            </w:r>
            <w:r w:rsidR="001D5801">
              <w:rPr>
                <w:rFonts w:asciiTheme="majorBidi" w:hAnsiTheme="majorBidi" w:cstheme="majorBidi"/>
                <w:sz w:val="20"/>
                <w:szCs w:val="20"/>
              </w:rPr>
              <w:t>100</w:t>
            </w:r>
            <w:r w:rsidR="00FA63FB" w:rsidRPr="2EAEF36E">
              <w:rPr>
                <w:rFonts w:asciiTheme="majorBidi" w:hAnsiTheme="majorBidi" w:cstheme="majorBidi"/>
                <w:sz w:val="20"/>
                <w:szCs w:val="20"/>
              </w:rPr>
              <w:t xml:space="preserve">% no </w:t>
            </w:r>
            <w:r w:rsidR="00FA63FB">
              <w:rPr>
                <w:rFonts w:asciiTheme="majorBidi" w:hAnsiTheme="majorBidi" w:cstheme="majorBidi"/>
                <w:sz w:val="20"/>
                <w:szCs w:val="20"/>
              </w:rPr>
              <w:t xml:space="preserve">SAM 2.1.3. </w:t>
            </w:r>
            <w:r w:rsidR="00FA63FB" w:rsidRPr="001D5801">
              <w:rPr>
                <w:rFonts w:asciiTheme="majorBidi" w:hAnsiTheme="majorBidi" w:cstheme="majorBidi"/>
                <w:sz w:val="20"/>
                <w:szCs w:val="20"/>
              </w:rPr>
              <w:t>pasākumam</w:t>
            </w:r>
            <w:r w:rsidR="00FA63FB">
              <w:rPr>
                <w:rFonts w:asciiTheme="majorBidi" w:hAnsiTheme="majorBidi" w:cstheme="majorBidi"/>
                <w:sz w:val="20"/>
                <w:szCs w:val="20"/>
              </w:rPr>
              <w:t xml:space="preserve"> “</w:t>
            </w:r>
            <w:r w:rsidR="00FA63FB" w:rsidRPr="00AE67D4">
              <w:rPr>
                <w:rFonts w:asciiTheme="majorBidi" w:hAnsiTheme="majorBidi" w:cstheme="majorBidi"/>
                <w:sz w:val="20"/>
                <w:szCs w:val="20"/>
              </w:rPr>
              <w:t>Nacionālas nozīmes plūdu un krasta erozijas pasākumi</w:t>
            </w:r>
            <w:r w:rsidR="00FA63FB">
              <w:rPr>
                <w:rFonts w:asciiTheme="majorBidi" w:hAnsiTheme="majorBidi" w:cstheme="majorBidi"/>
                <w:sz w:val="20"/>
                <w:szCs w:val="20"/>
              </w:rPr>
              <w:t xml:space="preserve">” paredzētā novirzāmā finansējuma </w:t>
            </w:r>
            <w:r w:rsidR="00065119" w:rsidRPr="00065119">
              <w:rPr>
                <w:rFonts w:asciiTheme="majorBidi" w:hAnsiTheme="majorBidi" w:cstheme="majorBidi"/>
                <w:sz w:val="20"/>
                <w:szCs w:val="20"/>
              </w:rPr>
              <w:t xml:space="preserve">57 917 647 </w:t>
            </w:r>
            <w:r w:rsidR="00FA63FB" w:rsidRPr="2EAEF36E">
              <w:rPr>
                <w:rFonts w:asciiTheme="majorBidi" w:hAnsiTheme="majorBidi" w:cstheme="majorBidi"/>
                <w:sz w:val="20"/>
                <w:szCs w:val="20"/>
              </w:rPr>
              <w:t xml:space="preserve"> EUR)</w:t>
            </w:r>
            <w:r w:rsidR="00FA63FB">
              <w:rPr>
                <w:rFonts w:asciiTheme="majorBidi" w:hAnsiTheme="majorBidi" w:cstheme="majorBidi"/>
                <w:sz w:val="20"/>
                <w:szCs w:val="20"/>
              </w:rPr>
              <w:t>,</w:t>
            </w:r>
          </w:p>
          <w:p w14:paraId="50010247" w14:textId="348477D1" w:rsidR="00B61985" w:rsidRDefault="00B61985" w:rsidP="00B61985">
            <w:pPr>
              <w:jc w:val="both"/>
              <w:rPr>
                <w:rFonts w:asciiTheme="majorBidi" w:hAnsiTheme="majorBidi" w:cstheme="majorBidi"/>
                <w:sz w:val="20"/>
                <w:szCs w:val="20"/>
              </w:rPr>
            </w:pPr>
            <w:r w:rsidRPr="000C5014">
              <w:rPr>
                <w:rFonts w:asciiTheme="majorBidi" w:hAnsiTheme="majorBidi" w:cstheme="majorBidi"/>
                <w:sz w:val="20"/>
                <w:szCs w:val="20"/>
              </w:rPr>
              <w:t xml:space="preserve">B –  </w:t>
            </w:r>
            <w:r w:rsidR="00C0431D" w:rsidRPr="00C0431D">
              <w:rPr>
                <w:rFonts w:asciiTheme="majorBidi" w:hAnsiTheme="majorBidi" w:cstheme="majorBidi"/>
                <w:sz w:val="20"/>
                <w:szCs w:val="20"/>
              </w:rPr>
              <w:t>indikatīv</w:t>
            </w:r>
            <w:r w:rsidR="00C0431D">
              <w:rPr>
                <w:rFonts w:asciiTheme="majorBidi" w:hAnsiTheme="majorBidi" w:cstheme="majorBidi"/>
                <w:sz w:val="20"/>
                <w:szCs w:val="20"/>
              </w:rPr>
              <w:t>ās</w:t>
            </w:r>
            <w:r w:rsidR="00C0431D" w:rsidRPr="00C0431D">
              <w:rPr>
                <w:rFonts w:asciiTheme="majorBidi" w:hAnsiTheme="majorBidi" w:cstheme="majorBidi"/>
                <w:sz w:val="20"/>
                <w:szCs w:val="20"/>
              </w:rPr>
              <w:t xml:space="preserve"> izmaksas uz vienu iedzīvotāju</w:t>
            </w:r>
            <w:r>
              <w:rPr>
                <w:rFonts w:asciiTheme="majorBidi" w:hAnsiTheme="majorBidi" w:cstheme="majorBidi"/>
                <w:sz w:val="20"/>
                <w:szCs w:val="20"/>
              </w:rPr>
              <w:t>,</w:t>
            </w:r>
          </w:p>
          <w:p w14:paraId="1FC60B4E" w14:textId="58F55EE5" w:rsidR="00A84286" w:rsidRDefault="00B61985" w:rsidP="00B61985">
            <w:pPr>
              <w:jc w:val="both"/>
              <w:rPr>
                <w:rFonts w:asciiTheme="majorBidi" w:hAnsiTheme="majorBidi" w:cstheme="majorBidi"/>
                <w:sz w:val="20"/>
                <w:szCs w:val="20"/>
              </w:rPr>
            </w:pPr>
            <w:r w:rsidRPr="2EAEF36E">
              <w:rPr>
                <w:rFonts w:asciiTheme="majorBidi" w:hAnsiTheme="majorBidi" w:cstheme="majorBidi"/>
                <w:sz w:val="20"/>
                <w:szCs w:val="20"/>
              </w:rPr>
              <w:t xml:space="preserve">C - </w:t>
            </w:r>
            <w:r w:rsidR="00FC1741" w:rsidRPr="00FC1741">
              <w:rPr>
                <w:rFonts w:asciiTheme="majorBidi" w:hAnsiTheme="majorBidi" w:cstheme="majorBidi"/>
                <w:sz w:val="20"/>
                <w:szCs w:val="20"/>
              </w:rPr>
              <w:t xml:space="preserve">bāzes </w:t>
            </w:r>
            <w:r w:rsidR="00FC1741">
              <w:rPr>
                <w:rFonts w:asciiTheme="majorBidi" w:hAnsiTheme="majorBidi" w:cstheme="majorBidi"/>
                <w:sz w:val="20"/>
                <w:szCs w:val="20"/>
              </w:rPr>
              <w:t xml:space="preserve">(sākotnējā) </w:t>
            </w:r>
            <w:r w:rsidR="00FC1741" w:rsidRPr="00FC1741">
              <w:rPr>
                <w:rFonts w:asciiTheme="majorBidi" w:hAnsiTheme="majorBidi" w:cstheme="majorBidi"/>
                <w:sz w:val="20"/>
                <w:szCs w:val="20"/>
              </w:rPr>
              <w:t>vērtība</w:t>
            </w:r>
            <w:r w:rsidR="00FC1741">
              <w:rPr>
                <w:rFonts w:asciiTheme="majorBidi" w:hAnsiTheme="majorBidi" w:cstheme="majorBidi"/>
                <w:sz w:val="20"/>
                <w:szCs w:val="20"/>
              </w:rPr>
              <w:t xml:space="preserve"> </w:t>
            </w:r>
            <w:r w:rsidR="00E73AD0">
              <w:rPr>
                <w:rFonts w:asciiTheme="majorBidi" w:hAnsiTheme="majorBidi" w:cstheme="majorBidi"/>
                <w:sz w:val="20"/>
                <w:szCs w:val="20"/>
              </w:rPr>
              <w:t>uz 2020</w:t>
            </w:r>
            <w:r w:rsidR="00931629">
              <w:rPr>
                <w:rFonts w:asciiTheme="majorBidi" w:hAnsiTheme="majorBidi" w:cstheme="majorBidi"/>
                <w:sz w:val="20"/>
                <w:szCs w:val="20"/>
              </w:rPr>
              <w:t>.gadu</w:t>
            </w:r>
            <w:r w:rsidR="00A84286">
              <w:rPr>
                <w:rFonts w:asciiTheme="majorBidi" w:hAnsiTheme="majorBidi" w:cstheme="majorBidi"/>
                <w:sz w:val="20"/>
                <w:szCs w:val="20"/>
              </w:rPr>
              <w:t>,</w:t>
            </w:r>
          </w:p>
          <w:p w14:paraId="51C14F9C" w14:textId="5BF8211C" w:rsidR="00B61985" w:rsidRDefault="00A84286" w:rsidP="00B61985">
            <w:pPr>
              <w:jc w:val="both"/>
              <w:rPr>
                <w:rFonts w:asciiTheme="majorBidi" w:hAnsiTheme="majorBidi" w:cstheme="majorBidi"/>
                <w:sz w:val="20"/>
                <w:szCs w:val="20"/>
              </w:rPr>
            </w:pPr>
            <w:r>
              <w:rPr>
                <w:rFonts w:asciiTheme="majorBidi" w:hAnsiTheme="majorBidi" w:cstheme="majorBidi"/>
                <w:sz w:val="20"/>
                <w:szCs w:val="20"/>
              </w:rPr>
              <w:t xml:space="preserve">D </w:t>
            </w:r>
            <w:r w:rsidR="00342804">
              <w:rPr>
                <w:rFonts w:asciiTheme="majorBidi" w:hAnsiTheme="majorBidi" w:cstheme="majorBidi"/>
                <w:sz w:val="20"/>
                <w:szCs w:val="20"/>
              </w:rPr>
              <w:t>–</w:t>
            </w:r>
            <w:r>
              <w:rPr>
                <w:rFonts w:asciiTheme="majorBidi" w:hAnsiTheme="majorBidi" w:cstheme="majorBidi"/>
                <w:sz w:val="20"/>
                <w:szCs w:val="20"/>
              </w:rPr>
              <w:t xml:space="preserve"> </w:t>
            </w:r>
            <w:r w:rsidR="00342804">
              <w:rPr>
                <w:rFonts w:asciiTheme="majorBidi" w:hAnsiTheme="majorBidi" w:cstheme="majorBidi"/>
                <w:sz w:val="20"/>
                <w:szCs w:val="20"/>
              </w:rPr>
              <w:t xml:space="preserve">Paredzamo projektu </w:t>
            </w:r>
            <w:r w:rsidR="00790C49">
              <w:rPr>
                <w:rFonts w:asciiTheme="majorBidi" w:hAnsiTheme="majorBidi" w:cstheme="majorBidi"/>
                <w:sz w:val="20"/>
                <w:szCs w:val="20"/>
              </w:rPr>
              <w:t>i</w:t>
            </w:r>
            <w:r w:rsidR="00790C49" w:rsidRPr="00790C49">
              <w:rPr>
                <w:rFonts w:asciiTheme="majorBidi" w:hAnsiTheme="majorBidi" w:cstheme="majorBidi"/>
                <w:sz w:val="20"/>
                <w:szCs w:val="20"/>
              </w:rPr>
              <w:t>edzīvotāj</w:t>
            </w:r>
            <w:r w:rsidR="00790C49">
              <w:rPr>
                <w:rFonts w:asciiTheme="majorBidi" w:hAnsiTheme="majorBidi" w:cstheme="majorBidi"/>
                <w:sz w:val="20"/>
                <w:szCs w:val="20"/>
              </w:rPr>
              <w:t>u</w:t>
            </w:r>
            <w:r w:rsidR="00790C49" w:rsidRPr="00790C49">
              <w:rPr>
                <w:rFonts w:asciiTheme="majorBidi" w:hAnsiTheme="majorBidi" w:cstheme="majorBidi"/>
                <w:sz w:val="20"/>
                <w:szCs w:val="20"/>
              </w:rPr>
              <w:t>, kas gūst labumu no plūdu aizsardzības pasākumiem</w:t>
            </w:r>
            <w:r w:rsidR="00790C49">
              <w:rPr>
                <w:rFonts w:asciiTheme="majorBidi" w:hAnsiTheme="majorBidi" w:cstheme="majorBidi"/>
                <w:sz w:val="20"/>
                <w:szCs w:val="20"/>
              </w:rPr>
              <w:t>, skaits</w:t>
            </w:r>
            <w:r w:rsidR="00B61985" w:rsidRPr="2EAEF36E">
              <w:rPr>
                <w:rFonts w:asciiTheme="majorBidi" w:hAnsiTheme="majorBidi" w:cstheme="majorBidi"/>
                <w:sz w:val="20"/>
                <w:szCs w:val="20"/>
              </w:rPr>
              <w:t>.</w:t>
            </w:r>
          </w:p>
          <w:p w14:paraId="0FB55FEF" w14:textId="77777777" w:rsidR="0017317E" w:rsidRDefault="0017317E" w:rsidP="00B61985">
            <w:pPr>
              <w:jc w:val="both"/>
              <w:rPr>
                <w:rFonts w:asciiTheme="majorBidi" w:hAnsiTheme="majorBidi" w:cstheme="majorBidi"/>
                <w:sz w:val="20"/>
                <w:szCs w:val="20"/>
              </w:rPr>
            </w:pPr>
          </w:p>
          <w:p w14:paraId="15ED25E9" w14:textId="77777777" w:rsidR="0017317E" w:rsidRDefault="0017317E" w:rsidP="0017317E">
            <w:pPr>
              <w:jc w:val="both"/>
              <w:rPr>
                <w:rFonts w:asciiTheme="majorBidi" w:hAnsiTheme="majorBidi" w:cstheme="majorBidi"/>
                <w:sz w:val="20"/>
                <w:szCs w:val="20"/>
              </w:rPr>
            </w:pPr>
            <w:r>
              <w:rPr>
                <w:rFonts w:asciiTheme="majorBidi" w:hAnsiTheme="majorBidi" w:cstheme="majorBidi"/>
                <w:sz w:val="20"/>
                <w:szCs w:val="20"/>
              </w:rPr>
              <w:t>Rādītāja dalījums kārtās (noteikts atbilstoši precizējumiem par pasākuma “Nacionālas nozīmes plūdu un krasta erozijas pasākumi” dalījumu kārtās, ievērojot informatīvajā ziņojumā par projektu “Plūdu risku novēršana Jēkabpilī” (23-TA-1121) noteikto, ka pasākuma pirmajā projektu iesniegumu atlases kārtā tiek īstenots viens projekts Jēkabpils novada pašvaldībā):</w:t>
            </w:r>
          </w:p>
          <w:p w14:paraId="45D409CD" w14:textId="77777777" w:rsidR="0017317E" w:rsidRPr="00ED0CF3" w:rsidRDefault="0017317E" w:rsidP="0017317E">
            <w:pPr>
              <w:jc w:val="both"/>
              <w:rPr>
                <w:rFonts w:asciiTheme="majorBidi" w:hAnsiTheme="majorBidi" w:cstheme="majorBidi"/>
                <w:sz w:val="6"/>
                <w:szCs w:val="6"/>
              </w:rPr>
            </w:pPr>
          </w:p>
          <w:p w14:paraId="7288D31D" w14:textId="77777777" w:rsidR="0017317E" w:rsidRDefault="0017317E" w:rsidP="0017317E">
            <w:pPr>
              <w:jc w:val="both"/>
              <w:rPr>
                <w:rFonts w:asciiTheme="majorBidi" w:hAnsiTheme="majorBidi" w:cstheme="majorBidi"/>
                <w:sz w:val="20"/>
                <w:szCs w:val="20"/>
              </w:rPr>
            </w:pPr>
            <w:r>
              <w:rPr>
                <w:rFonts w:asciiTheme="majorBidi" w:hAnsiTheme="majorBidi" w:cstheme="majorBidi"/>
                <w:sz w:val="20"/>
                <w:szCs w:val="20"/>
              </w:rPr>
              <w:t>1.kārta – 4000 iedzīvotāju (rādītājs atbilstoši projekta aprakstam)</w:t>
            </w:r>
          </w:p>
          <w:p w14:paraId="0617F0FB" w14:textId="5FA4DC70" w:rsidR="0017317E" w:rsidRDefault="0017317E" w:rsidP="0017317E">
            <w:pPr>
              <w:jc w:val="both"/>
              <w:rPr>
                <w:rFonts w:asciiTheme="majorBidi" w:hAnsiTheme="majorBidi" w:cstheme="majorBidi"/>
                <w:sz w:val="20"/>
                <w:szCs w:val="20"/>
              </w:rPr>
            </w:pPr>
            <w:r>
              <w:rPr>
                <w:rFonts w:asciiTheme="majorBidi" w:hAnsiTheme="majorBidi" w:cstheme="majorBidi"/>
                <w:sz w:val="20"/>
                <w:szCs w:val="20"/>
              </w:rPr>
              <w:t>2.kārta – 16 272 iedzīvotāji jeb 20 272 - 4000 = 16 272</w:t>
            </w:r>
          </w:p>
          <w:p w14:paraId="507E3CBE" w14:textId="77777777" w:rsidR="0017317E" w:rsidRDefault="0017317E" w:rsidP="00B61985">
            <w:pPr>
              <w:jc w:val="both"/>
              <w:rPr>
                <w:rFonts w:asciiTheme="majorBidi" w:hAnsiTheme="majorBidi" w:cstheme="majorBidi"/>
                <w:sz w:val="20"/>
                <w:szCs w:val="20"/>
              </w:rPr>
            </w:pPr>
          </w:p>
          <w:p w14:paraId="4AE07B7B" w14:textId="7BBBE5CF" w:rsidR="00B61985" w:rsidRPr="00933595" w:rsidRDefault="00B61985" w:rsidP="00933595">
            <w:pPr>
              <w:jc w:val="both"/>
              <w:rPr>
                <w:rFonts w:asciiTheme="majorBidi" w:hAnsiTheme="majorBidi" w:cstheme="majorBidi"/>
                <w:sz w:val="20"/>
                <w:szCs w:val="20"/>
              </w:rPr>
            </w:pPr>
          </w:p>
        </w:tc>
      </w:tr>
      <w:tr w:rsidR="00524CDA" w:rsidRPr="009D1FBF" w14:paraId="60962E98" w14:textId="77777777" w:rsidTr="3BE6C6D4">
        <w:tc>
          <w:tcPr>
            <w:tcW w:w="1995" w:type="dxa"/>
            <w:vMerge/>
          </w:tcPr>
          <w:p w14:paraId="015871AE" w14:textId="77777777" w:rsidR="00524CDA" w:rsidRPr="00933595" w:rsidRDefault="00524CDA" w:rsidP="00933595">
            <w:pPr>
              <w:jc w:val="both"/>
              <w:rPr>
                <w:rFonts w:asciiTheme="majorBidi" w:hAnsiTheme="majorBidi" w:cstheme="majorBidi"/>
                <w:b/>
                <w:sz w:val="20"/>
                <w:szCs w:val="20"/>
              </w:rPr>
            </w:pPr>
          </w:p>
        </w:tc>
        <w:tc>
          <w:tcPr>
            <w:tcW w:w="7072" w:type="dxa"/>
          </w:tcPr>
          <w:p w14:paraId="5EEC79D2" w14:textId="77777777" w:rsidR="00524CDA" w:rsidRPr="00933595" w:rsidRDefault="00524CDA" w:rsidP="00933595">
            <w:pPr>
              <w:jc w:val="both"/>
              <w:rPr>
                <w:rFonts w:asciiTheme="majorBidi" w:hAnsiTheme="majorBidi" w:cstheme="majorBidi"/>
                <w:b/>
                <w:bCs/>
                <w:iCs/>
                <w:sz w:val="20"/>
                <w:szCs w:val="20"/>
              </w:rPr>
            </w:pPr>
            <w:r w:rsidRPr="00933595">
              <w:rPr>
                <w:rFonts w:asciiTheme="majorBidi" w:hAnsiTheme="majorBidi" w:cstheme="majorBidi"/>
                <w:b/>
                <w:bCs/>
                <w:iCs/>
                <w:sz w:val="20"/>
                <w:szCs w:val="20"/>
              </w:rPr>
              <w:t>Intervences loģika</w:t>
            </w:r>
          </w:p>
          <w:p w14:paraId="390DC6F3" w14:textId="75C4B817" w:rsidR="00524CDA" w:rsidRPr="00933595" w:rsidRDefault="00524CDA" w:rsidP="00933595">
            <w:pPr>
              <w:jc w:val="both"/>
              <w:rPr>
                <w:rFonts w:asciiTheme="majorBidi" w:hAnsiTheme="majorBidi" w:cstheme="majorBidi"/>
                <w:sz w:val="20"/>
                <w:szCs w:val="20"/>
              </w:rPr>
            </w:pPr>
            <w:r w:rsidRPr="00933595">
              <w:rPr>
                <w:rFonts w:asciiTheme="majorBidi" w:hAnsiTheme="majorBidi" w:cstheme="majorBidi"/>
                <w:color w:val="000000" w:themeColor="text1"/>
                <w:sz w:val="20"/>
                <w:szCs w:val="20"/>
              </w:rPr>
              <w:t>Rezultāta rādītājs RCR 35 izvēlēts kā 2.1.3. SAM ieviešanas rādītājs, jo investīcijas plānotas plūdu un krasta erozijas risku apdraudētās pašvaldībās, mazinot riskus to iedzīvotājiem.</w:t>
            </w:r>
          </w:p>
        </w:tc>
      </w:tr>
      <w:tr w:rsidR="00524CDA" w:rsidRPr="009D1FBF" w14:paraId="12A40840" w14:textId="77777777" w:rsidTr="3BE6C6D4">
        <w:tc>
          <w:tcPr>
            <w:tcW w:w="1995" w:type="dxa"/>
            <w:vMerge/>
          </w:tcPr>
          <w:p w14:paraId="1EF186E6" w14:textId="77777777" w:rsidR="00524CDA" w:rsidRPr="00933595" w:rsidRDefault="00524CDA" w:rsidP="00933595">
            <w:pPr>
              <w:jc w:val="both"/>
              <w:rPr>
                <w:rFonts w:asciiTheme="majorBidi" w:hAnsiTheme="majorBidi" w:cstheme="majorBidi"/>
                <w:b/>
                <w:sz w:val="20"/>
                <w:szCs w:val="20"/>
              </w:rPr>
            </w:pPr>
          </w:p>
        </w:tc>
        <w:tc>
          <w:tcPr>
            <w:tcW w:w="7072" w:type="dxa"/>
          </w:tcPr>
          <w:p w14:paraId="3851D739" w14:textId="77777777" w:rsidR="00524CDA" w:rsidRPr="00933595" w:rsidRDefault="00524CDA" w:rsidP="00933595">
            <w:pPr>
              <w:jc w:val="both"/>
              <w:rPr>
                <w:rFonts w:asciiTheme="majorBidi" w:hAnsiTheme="majorBidi" w:cstheme="majorBidi"/>
                <w:b/>
                <w:bCs/>
                <w:iCs/>
                <w:sz w:val="20"/>
                <w:szCs w:val="20"/>
              </w:rPr>
            </w:pPr>
            <w:r w:rsidRPr="00933595">
              <w:rPr>
                <w:rFonts w:asciiTheme="majorBidi" w:hAnsiTheme="majorBidi" w:cstheme="majorBidi"/>
                <w:b/>
                <w:bCs/>
                <w:iCs/>
                <w:sz w:val="20"/>
                <w:szCs w:val="20"/>
              </w:rPr>
              <w:t>Iespējamie riski</w:t>
            </w:r>
          </w:p>
          <w:p w14:paraId="655C326A" w14:textId="77777777" w:rsidR="00524CDA" w:rsidRPr="00933595" w:rsidRDefault="00524CDA" w:rsidP="00933595">
            <w:pPr>
              <w:rPr>
                <w:rFonts w:asciiTheme="majorBidi" w:hAnsiTheme="majorBidi" w:cstheme="majorBidi"/>
                <w:sz w:val="20"/>
                <w:szCs w:val="20"/>
              </w:rPr>
            </w:pPr>
            <w:r w:rsidRPr="00933595">
              <w:rPr>
                <w:rFonts w:asciiTheme="majorBidi" w:hAnsiTheme="majorBidi" w:cstheme="majorBidi"/>
                <w:sz w:val="20"/>
                <w:szCs w:val="20"/>
              </w:rPr>
              <w:t xml:space="preserve">Rādītāja sniegumu var ietekmēt izmaiņas demogrāfiskajos datos, ievērojot </w:t>
            </w:r>
            <w:proofErr w:type="spellStart"/>
            <w:r w:rsidRPr="00933595">
              <w:rPr>
                <w:rFonts w:asciiTheme="majorBidi" w:hAnsiTheme="majorBidi" w:cstheme="majorBidi"/>
                <w:sz w:val="20"/>
                <w:szCs w:val="20"/>
              </w:rPr>
              <w:t>depopulācijas</w:t>
            </w:r>
            <w:proofErr w:type="spellEnd"/>
            <w:r w:rsidRPr="00933595">
              <w:rPr>
                <w:rFonts w:asciiTheme="majorBidi" w:hAnsiTheme="majorBidi" w:cstheme="majorBidi"/>
                <w:sz w:val="20"/>
                <w:szCs w:val="20"/>
              </w:rPr>
              <w:t xml:space="preserve"> tendences.</w:t>
            </w:r>
          </w:p>
          <w:p w14:paraId="1D0700CD" w14:textId="77777777" w:rsidR="00524CDA" w:rsidRPr="00933595" w:rsidRDefault="00524CDA" w:rsidP="00933595">
            <w:pPr>
              <w:pStyle w:val="ListParagraph"/>
              <w:jc w:val="both"/>
              <w:rPr>
                <w:rFonts w:asciiTheme="majorBidi" w:hAnsiTheme="majorBidi" w:cstheme="majorBidi"/>
                <w:sz w:val="20"/>
                <w:szCs w:val="20"/>
              </w:rPr>
            </w:pPr>
          </w:p>
          <w:p w14:paraId="30B6685A" w14:textId="77777777" w:rsidR="00524CDA" w:rsidRPr="00933595" w:rsidRDefault="00524CDA" w:rsidP="00933595">
            <w:pPr>
              <w:jc w:val="both"/>
              <w:rPr>
                <w:rFonts w:asciiTheme="majorBidi" w:hAnsiTheme="majorBidi" w:cstheme="majorBidi"/>
                <w:sz w:val="20"/>
                <w:szCs w:val="20"/>
              </w:rPr>
            </w:pPr>
            <w:r w:rsidRPr="00933595">
              <w:rPr>
                <w:rFonts w:asciiTheme="majorBidi" w:hAnsiTheme="majorBidi" w:cstheme="majorBidi"/>
                <w:sz w:val="20"/>
                <w:szCs w:val="20"/>
              </w:rPr>
              <w:t>Tāpat pastāv risks, ka netiks ieviesti indikatīvi plānotie projekti, tādējādi investīcijas tiks veiktas citās teritorijās ar atšķirīgu iedzīvotāju skaitu.</w:t>
            </w:r>
          </w:p>
          <w:p w14:paraId="60CE2128" w14:textId="77777777" w:rsidR="00524CDA" w:rsidRPr="00933595" w:rsidRDefault="00524CDA" w:rsidP="00933595">
            <w:pPr>
              <w:pStyle w:val="ListParagraph"/>
              <w:jc w:val="both"/>
              <w:rPr>
                <w:rFonts w:asciiTheme="majorBidi" w:hAnsiTheme="majorBidi" w:cstheme="majorBidi"/>
                <w:sz w:val="20"/>
                <w:szCs w:val="20"/>
              </w:rPr>
            </w:pPr>
          </w:p>
          <w:p w14:paraId="5EDADAEA" w14:textId="77777777" w:rsidR="00524CDA" w:rsidRPr="00933595" w:rsidRDefault="00524CDA" w:rsidP="00933595">
            <w:pPr>
              <w:jc w:val="both"/>
              <w:rPr>
                <w:rFonts w:asciiTheme="majorBidi" w:hAnsiTheme="majorBidi" w:cstheme="majorBidi"/>
                <w:sz w:val="20"/>
                <w:szCs w:val="20"/>
              </w:rPr>
            </w:pPr>
            <w:r w:rsidRPr="00933595">
              <w:rPr>
                <w:rFonts w:asciiTheme="majorBidi" w:hAnsiTheme="majorBidi" w:cstheme="majorBidi"/>
                <w:sz w:val="20"/>
                <w:szCs w:val="20"/>
              </w:rPr>
              <w:t xml:space="preserve">Ievērojot to, ka vēl nav izstrādāti 2022.–2027. gada perioda plūdu riska pārvaldības plāni un nacionālā erozijas risku </w:t>
            </w:r>
            <w:proofErr w:type="spellStart"/>
            <w:r w:rsidRPr="00933595">
              <w:rPr>
                <w:rFonts w:asciiTheme="majorBidi" w:hAnsiTheme="majorBidi" w:cstheme="majorBidi"/>
                <w:sz w:val="20"/>
                <w:szCs w:val="20"/>
              </w:rPr>
              <w:t>apsekojuma</w:t>
            </w:r>
            <w:proofErr w:type="spellEnd"/>
            <w:r w:rsidRPr="00933595">
              <w:rPr>
                <w:rFonts w:asciiTheme="majorBidi" w:hAnsiTheme="majorBidi" w:cstheme="majorBidi"/>
                <w:sz w:val="20"/>
                <w:szCs w:val="20"/>
              </w:rPr>
              <w:t xml:space="preserve"> izstrāde, aprēķini balstās uz sākotnējiem novērtējumiem un aplēsēm par plūdu risku novēršanas potenciālo projektu skaitu un apjomu, kas var tikt precizēti līdz ar plānošanas dokumenta izstrādi.</w:t>
            </w:r>
          </w:p>
          <w:p w14:paraId="0D0D259E" w14:textId="77777777" w:rsidR="00524CDA" w:rsidRPr="00933595" w:rsidRDefault="00524CDA" w:rsidP="00933595">
            <w:pPr>
              <w:pStyle w:val="ListParagraph"/>
              <w:jc w:val="both"/>
              <w:rPr>
                <w:rFonts w:asciiTheme="majorBidi" w:hAnsiTheme="majorBidi" w:cstheme="majorBidi"/>
                <w:sz w:val="20"/>
                <w:szCs w:val="20"/>
              </w:rPr>
            </w:pPr>
            <w:r w:rsidRPr="00933595">
              <w:rPr>
                <w:rFonts w:asciiTheme="majorBidi" w:hAnsiTheme="majorBidi" w:cstheme="majorBidi"/>
                <w:sz w:val="20"/>
                <w:szCs w:val="20"/>
              </w:rPr>
              <w:t xml:space="preserve"> </w:t>
            </w:r>
          </w:p>
          <w:p w14:paraId="4C68D35F" w14:textId="77777777" w:rsidR="00524CDA" w:rsidRPr="00933595" w:rsidRDefault="00524CDA" w:rsidP="00933595">
            <w:pPr>
              <w:jc w:val="both"/>
              <w:rPr>
                <w:rFonts w:asciiTheme="majorBidi" w:hAnsiTheme="majorBidi" w:cstheme="majorBidi"/>
                <w:sz w:val="20"/>
                <w:szCs w:val="20"/>
              </w:rPr>
            </w:pPr>
            <w:r w:rsidRPr="00933595">
              <w:rPr>
                <w:rFonts w:asciiTheme="majorBidi" w:hAnsiTheme="majorBidi" w:cstheme="majorBidi"/>
                <w:sz w:val="20"/>
                <w:szCs w:val="20"/>
              </w:rPr>
              <w:t xml:space="preserve">Tā kā izmaksas tiek aprēķinātas uz vidējo izmaksu bāzes atbilstoši 2014.–2020. gada plānošanas perioda ietvaros apstiprināto projektu datiem, tad gadījumā, ja tiek īstenotas izmaksu ietilpīgākas investīcijas, rādītāja vērtība var samazināties. </w:t>
            </w:r>
          </w:p>
          <w:p w14:paraId="6C81CD75" w14:textId="77777777" w:rsidR="00524CDA" w:rsidRPr="00933595" w:rsidRDefault="00524CDA" w:rsidP="00933595">
            <w:pPr>
              <w:pStyle w:val="ListParagraph"/>
              <w:jc w:val="both"/>
              <w:rPr>
                <w:rFonts w:asciiTheme="majorBidi" w:hAnsiTheme="majorBidi" w:cstheme="majorBidi"/>
                <w:color w:val="2F5496" w:themeColor="accent5" w:themeShade="BF"/>
                <w:sz w:val="20"/>
                <w:szCs w:val="20"/>
              </w:rPr>
            </w:pPr>
          </w:p>
          <w:p w14:paraId="32D0E312" w14:textId="30EBDDC9" w:rsidR="00524CDA" w:rsidRPr="00933595" w:rsidRDefault="00524CDA" w:rsidP="00933595">
            <w:pPr>
              <w:rPr>
                <w:rFonts w:asciiTheme="majorBidi" w:hAnsiTheme="majorBidi" w:cstheme="majorBidi"/>
                <w:sz w:val="20"/>
                <w:szCs w:val="20"/>
              </w:rPr>
            </w:pPr>
            <w:r w:rsidRPr="00933595" w:rsidDel="00D252CA">
              <w:rPr>
                <w:rFonts w:asciiTheme="majorBidi" w:hAnsiTheme="majorBidi" w:cstheme="majorBidi"/>
                <w:sz w:val="20"/>
                <w:szCs w:val="20"/>
              </w:rPr>
              <w:lastRenderedPageBreak/>
              <w:t xml:space="preserve">Rādītāja sasniegšanu var ietekmēt arī izmaksu pieaugums, piemēram, makroekonomisko </w:t>
            </w:r>
            <w:r w:rsidR="68F0434C" w:rsidRPr="7A07503A">
              <w:rPr>
                <w:rFonts w:asciiTheme="majorBidi" w:hAnsiTheme="majorBidi" w:cstheme="majorBidi"/>
                <w:sz w:val="20"/>
                <w:szCs w:val="20"/>
              </w:rPr>
              <w:t xml:space="preserve">un inflācijas </w:t>
            </w:r>
            <w:r w:rsidRPr="00933595" w:rsidDel="00D252CA">
              <w:rPr>
                <w:rFonts w:asciiTheme="majorBidi" w:hAnsiTheme="majorBidi" w:cstheme="majorBidi"/>
                <w:sz w:val="20"/>
                <w:szCs w:val="20"/>
              </w:rPr>
              <w:t>rādītāju izmaiņu dēļ.</w:t>
            </w:r>
          </w:p>
        </w:tc>
      </w:tr>
      <w:tr w:rsidR="006A2316" w:rsidRPr="009D1FBF" w14:paraId="4ABA983C" w14:textId="77777777" w:rsidTr="3BE6C6D4">
        <w:tc>
          <w:tcPr>
            <w:tcW w:w="1995" w:type="dxa"/>
          </w:tcPr>
          <w:p w14:paraId="46B78F36" w14:textId="066613D5" w:rsidR="006A2316" w:rsidRPr="00933595" w:rsidRDefault="006A2316" w:rsidP="00933595">
            <w:pPr>
              <w:jc w:val="both"/>
              <w:rPr>
                <w:rFonts w:asciiTheme="majorBidi" w:hAnsiTheme="majorBidi" w:cstheme="majorBidi"/>
                <w:sz w:val="20"/>
                <w:szCs w:val="20"/>
              </w:rPr>
            </w:pPr>
            <w:r w:rsidRPr="00933595">
              <w:rPr>
                <w:rFonts w:asciiTheme="majorBidi" w:hAnsiTheme="majorBidi" w:cstheme="majorBidi"/>
                <w:b/>
                <w:sz w:val="20"/>
                <w:szCs w:val="20"/>
              </w:rPr>
              <w:lastRenderedPageBreak/>
              <w:t xml:space="preserve">Rādītāja sasniegšana </w:t>
            </w:r>
          </w:p>
        </w:tc>
        <w:tc>
          <w:tcPr>
            <w:tcW w:w="7072" w:type="dxa"/>
          </w:tcPr>
          <w:p w14:paraId="481E3A97" w14:textId="2C5429CD" w:rsidR="006A2316" w:rsidRPr="00933595" w:rsidRDefault="002F7149" w:rsidP="00933595">
            <w:pPr>
              <w:rPr>
                <w:rFonts w:asciiTheme="majorBidi" w:hAnsiTheme="majorBidi" w:cstheme="majorBidi"/>
                <w:color w:val="2F5496" w:themeColor="accent5" w:themeShade="BF"/>
                <w:sz w:val="20"/>
                <w:szCs w:val="20"/>
              </w:rPr>
            </w:pPr>
            <w:r w:rsidRPr="00933595">
              <w:rPr>
                <w:rFonts w:asciiTheme="majorBidi" w:hAnsiTheme="majorBidi" w:cstheme="majorBidi"/>
                <w:sz w:val="20"/>
                <w:szCs w:val="20"/>
              </w:rPr>
              <w:t>Projektu dati, tiks pieprasīti projektu iesniegumos. Investīciju rezultāti tiks uzskatīti par sasniegtiem pēc infrastruktūras objektu nodošanas ekspluatācijā.</w:t>
            </w:r>
          </w:p>
        </w:tc>
      </w:tr>
    </w:tbl>
    <w:p w14:paraId="543F380C" w14:textId="4E0402CE" w:rsidR="006A2316" w:rsidRDefault="006A2316" w:rsidP="00F93844">
      <w:pPr>
        <w:rPr>
          <w:rFonts w:ascii="Times New Roman" w:hAnsi="Times New Roman" w:cs="Times New Roman"/>
          <w:sz w:val="24"/>
          <w:szCs w:val="24"/>
        </w:rPr>
      </w:pPr>
    </w:p>
    <w:tbl>
      <w:tblPr>
        <w:tblStyle w:val="TableGrid"/>
        <w:tblW w:w="9067" w:type="dxa"/>
        <w:tblLook w:val="04A0" w:firstRow="1" w:lastRow="0" w:firstColumn="1" w:lastColumn="0" w:noHBand="0" w:noVBand="1"/>
      </w:tblPr>
      <w:tblGrid>
        <w:gridCol w:w="1995"/>
        <w:gridCol w:w="7072"/>
      </w:tblGrid>
      <w:tr w:rsidR="009D4C6B" w:rsidRPr="009D1FBF" w14:paraId="27400789" w14:textId="77777777" w:rsidTr="2CAB10CC">
        <w:tc>
          <w:tcPr>
            <w:tcW w:w="1995" w:type="dxa"/>
            <w:shd w:val="clear" w:color="auto" w:fill="E2EFD9" w:themeFill="accent6" w:themeFillTint="33"/>
          </w:tcPr>
          <w:p w14:paraId="04A6CAEE" w14:textId="77777777" w:rsidR="009D4C6B" w:rsidRPr="00B137C9" w:rsidRDefault="009D4C6B" w:rsidP="00E25FCE">
            <w:pPr>
              <w:jc w:val="both"/>
              <w:rPr>
                <w:rFonts w:ascii="Times New Roman" w:hAnsi="Times New Roman" w:cs="Times New Roman"/>
                <w:sz w:val="20"/>
                <w:szCs w:val="20"/>
              </w:rPr>
            </w:pPr>
            <w:r w:rsidRPr="00B137C9">
              <w:rPr>
                <w:rFonts w:ascii="Times New Roman" w:hAnsi="Times New Roman" w:cs="Times New Roman"/>
                <w:b/>
                <w:sz w:val="20"/>
                <w:szCs w:val="20"/>
              </w:rPr>
              <w:t>Rādītāja Nr.</w:t>
            </w:r>
            <w:r w:rsidRPr="00B137C9">
              <w:rPr>
                <w:rFonts w:ascii="Times New Roman" w:hAnsi="Times New Roman" w:cs="Times New Roman"/>
                <w:sz w:val="20"/>
                <w:szCs w:val="20"/>
              </w:rPr>
              <w:t xml:space="preserve"> (ID)</w:t>
            </w:r>
          </w:p>
        </w:tc>
        <w:tc>
          <w:tcPr>
            <w:tcW w:w="7072" w:type="dxa"/>
            <w:shd w:val="clear" w:color="auto" w:fill="E2EFD9" w:themeFill="accent6" w:themeFillTint="33"/>
          </w:tcPr>
          <w:p w14:paraId="0DC3AFE8" w14:textId="77777777" w:rsidR="009D4C6B" w:rsidRPr="00B137C9" w:rsidRDefault="009D4C6B" w:rsidP="00E25FCE">
            <w:pPr>
              <w:rPr>
                <w:rFonts w:ascii="Times New Roman" w:hAnsi="Times New Roman" w:cs="Times New Roman"/>
                <w:b/>
                <w:i/>
                <w:color w:val="2F5496" w:themeColor="accent5" w:themeShade="BF"/>
                <w:sz w:val="20"/>
                <w:szCs w:val="20"/>
              </w:rPr>
            </w:pPr>
            <w:r w:rsidRPr="00B137C9">
              <w:rPr>
                <w:rFonts w:ascii="Times New Roman" w:hAnsi="Times New Roman" w:cs="Times New Roman"/>
                <w:b/>
                <w:sz w:val="20"/>
                <w:szCs w:val="20"/>
              </w:rPr>
              <w:t>RCR 95 (VARAM)</w:t>
            </w:r>
          </w:p>
        </w:tc>
      </w:tr>
      <w:tr w:rsidR="009D4C6B" w:rsidRPr="009D1FBF" w14:paraId="0AE988AC" w14:textId="77777777" w:rsidTr="2CAB10CC">
        <w:tc>
          <w:tcPr>
            <w:tcW w:w="1995" w:type="dxa"/>
          </w:tcPr>
          <w:p w14:paraId="5E6DEBB5" w14:textId="77777777" w:rsidR="009D4C6B" w:rsidRPr="00B137C9" w:rsidRDefault="009D4C6B" w:rsidP="00E25FCE">
            <w:pPr>
              <w:jc w:val="both"/>
              <w:rPr>
                <w:rFonts w:ascii="Times New Roman" w:hAnsi="Times New Roman" w:cs="Times New Roman"/>
                <w:b/>
                <w:sz w:val="20"/>
                <w:szCs w:val="20"/>
              </w:rPr>
            </w:pPr>
            <w:r w:rsidRPr="00B137C9">
              <w:rPr>
                <w:rFonts w:ascii="Times New Roman" w:hAnsi="Times New Roman" w:cs="Times New Roman"/>
                <w:b/>
                <w:sz w:val="20"/>
                <w:szCs w:val="20"/>
              </w:rPr>
              <w:t>Rādītāja nosaukums</w:t>
            </w:r>
          </w:p>
        </w:tc>
        <w:tc>
          <w:tcPr>
            <w:tcW w:w="7072" w:type="dxa"/>
          </w:tcPr>
          <w:p w14:paraId="39F86FE5" w14:textId="77777777" w:rsidR="009D4C6B" w:rsidRPr="00B137C9" w:rsidRDefault="009D4C6B" w:rsidP="00E25FCE">
            <w:pPr>
              <w:rPr>
                <w:rFonts w:ascii="Times New Roman" w:hAnsi="Times New Roman" w:cs="Times New Roman"/>
                <w:i/>
                <w:color w:val="2F5496" w:themeColor="accent5" w:themeShade="BF"/>
                <w:sz w:val="20"/>
                <w:szCs w:val="20"/>
              </w:rPr>
            </w:pPr>
            <w:r w:rsidRPr="00B137C9">
              <w:rPr>
                <w:rFonts w:ascii="Times New Roman" w:hAnsi="Times New Roman" w:cs="Times New Roman"/>
                <w:sz w:val="20"/>
                <w:szCs w:val="20"/>
              </w:rPr>
              <w:t>Iedzīvotāji, kuriem ir pieejama jauna vai uzlabota “zaļā” infrastruktūra</w:t>
            </w:r>
          </w:p>
        </w:tc>
      </w:tr>
      <w:tr w:rsidR="009D4C6B" w:rsidRPr="009D1FBF" w14:paraId="0C1F6E8D" w14:textId="77777777" w:rsidTr="2CAB10CC">
        <w:tc>
          <w:tcPr>
            <w:tcW w:w="1995" w:type="dxa"/>
          </w:tcPr>
          <w:p w14:paraId="3C2CF837" w14:textId="77777777" w:rsidR="009D4C6B" w:rsidRPr="00B137C9" w:rsidRDefault="009D4C6B" w:rsidP="00E25FCE">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243B25A2" w14:textId="77777777" w:rsidR="009D4C6B" w:rsidRPr="00B137C9" w:rsidRDefault="009D4C6B" w:rsidP="00E25FCE">
            <w:pPr>
              <w:rPr>
                <w:rFonts w:ascii="Times New Roman" w:hAnsi="Times New Roman" w:cs="Times New Roman"/>
                <w:sz w:val="20"/>
                <w:szCs w:val="20"/>
              </w:rPr>
            </w:pPr>
            <w:r>
              <w:rPr>
                <w:rFonts w:ascii="Times New Roman" w:hAnsi="Times New Roman" w:cs="Times New Roman"/>
                <w:sz w:val="20"/>
                <w:szCs w:val="20"/>
              </w:rPr>
              <w:t>I</w:t>
            </w:r>
            <w:r w:rsidRPr="0099595E">
              <w:rPr>
                <w:rFonts w:ascii="Times New Roman" w:hAnsi="Times New Roman" w:cs="Times New Roman"/>
                <w:sz w:val="20"/>
                <w:szCs w:val="20"/>
              </w:rPr>
              <w:t xml:space="preserve">edzīvotāji, kas dzīvo 2 km rādiusā no </w:t>
            </w:r>
            <w:r>
              <w:rPr>
                <w:rFonts w:ascii="Times New Roman" w:hAnsi="Times New Roman" w:cs="Times New Roman"/>
                <w:sz w:val="20"/>
                <w:szCs w:val="20"/>
              </w:rPr>
              <w:t>publiskās</w:t>
            </w:r>
            <w:r w:rsidRPr="0099595E">
              <w:rPr>
                <w:rFonts w:ascii="Times New Roman" w:hAnsi="Times New Roman" w:cs="Times New Roman"/>
                <w:sz w:val="20"/>
                <w:szCs w:val="20"/>
              </w:rPr>
              <w:t xml:space="preserve"> zaļās infrastruktūras, kas uzbūvēta vai ievērojami uzlabota </w:t>
            </w:r>
            <w:r>
              <w:rPr>
                <w:rFonts w:ascii="Times New Roman" w:hAnsi="Times New Roman" w:cs="Times New Roman"/>
                <w:sz w:val="20"/>
                <w:szCs w:val="20"/>
              </w:rPr>
              <w:t>pilsētvidē</w:t>
            </w:r>
            <w:r w:rsidRPr="0099595E">
              <w:rPr>
                <w:rFonts w:ascii="Times New Roman" w:hAnsi="Times New Roman" w:cs="Times New Roman"/>
                <w:sz w:val="20"/>
                <w:szCs w:val="20"/>
              </w:rPr>
              <w:t xml:space="preserve"> un ko atbalsta projekti (skatīt COM 2012 atsaucēs).</w:t>
            </w:r>
            <w:r>
              <w:rPr>
                <w:rStyle w:val="FootnoteReference"/>
                <w:rFonts w:ascii="Times New Roman" w:eastAsia="Times New Roman" w:hAnsi="Times New Roman" w:cs="Times New Roman"/>
                <w:sz w:val="20"/>
                <w:szCs w:val="20"/>
              </w:rPr>
              <w:footnoteReference w:id="30"/>
            </w:r>
          </w:p>
        </w:tc>
      </w:tr>
      <w:tr w:rsidR="009D4C6B" w:rsidRPr="009D1FBF" w14:paraId="12B16CF6" w14:textId="77777777" w:rsidTr="2CAB10CC">
        <w:tc>
          <w:tcPr>
            <w:tcW w:w="1995" w:type="dxa"/>
          </w:tcPr>
          <w:p w14:paraId="2CE0E1A1" w14:textId="77777777" w:rsidR="009D4C6B" w:rsidRPr="00B137C9" w:rsidRDefault="009D4C6B" w:rsidP="00E25FCE">
            <w:pPr>
              <w:jc w:val="both"/>
              <w:rPr>
                <w:rFonts w:ascii="Times New Roman" w:hAnsi="Times New Roman" w:cs="Times New Roman"/>
                <w:sz w:val="20"/>
                <w:szCs w:val="20"/>
              </w:rPr>
            </w:pPr>
            <w:r w:rsidRPr="00B137C9">
              <w:rPr>
                <w:rFonts w:ascii="Times New Roman" w:hAnsi="Times New Roman" w:cs="Times New Roman"/>
                <w:b/>
                <w:sz w:val="20"/>
                <w:szCs w:val="20"/>
              </w:rPr>
              <w:t>Rādītāja veids</w:t>
            </w:r>
          </w:p>
        </w:tc>
        <w:tc>
          <w:tcPr>
            <w:tcW w:w="7072" w:type="dxa"/>
          </w:tcPr>
          <w:p w14:paraId="4A3C9F20" w14:textId="77777777" w:rsidR="009D4C6B" w:rsidRPr="00B137C9" w:rsidRDefault="009D4C6B" w:rsidP="00E25FCE">
            <w:pPr>
              <w:rPr>
                <w:rFonts w:ascii="Times New Roman" w:hAnsi="Times New Roman" w:cs="Times New Roman"/>
                <w:i/>
                <w:color w:val="2F5496" w:themeColor="accent5" w:themeShade="BF"/>
                <w:sz w:val="20"/>
                <w:szCs w:val="20"/>
              </w:rPr>
            </w:pPr>
            <w:r w:rsidRPr="00B137C9">
              <w:rPr>
                <w:rFonts w:ascii="Times New Roman" w:hAnsi="Times New Roman" w:cs="Times New Roman"/>
                <w:sz w:val="20"/>
                <w:szCs w:val="20"/>
              </w:rPr>
              <w:t>Rezultāta</w:t>
            </w:r>
          </w:p>
        </w:tc>
      </w:tr>
      <w:tr w:rsidR="009D4C6B" w:rsidRPr="009D1FBF" w14:paraId="41390A17" w14:textId="77777777" w:rsidTr="2CAB10CC">
        <w:tc>
          <w:tcPr>
            <w:tcW w:w="1995" w:type="dxa"/>
          </w:tcPr>
          <w:p w14:paraId="3BADE725" w14:textId="77777777" w:rsidR="009D4C6B" w:rsidRPr="00B137C9" w:rsidRDefault="009D4C6B" w:rsidP="00E25FCE">
            <w:pPr>
              <w:jc w:val="both"/>
              <w:rPr>
                <w:rFonts w:ascii="Times New Roman" w:hAnsi="Times New Roman" w:cs="Times New Roman"/>
                <w:b/>
                <w:sz w:val="20"/>
                <w:szCs w:val="20"/>
              </w:rPr>
            </w:pPr>
            <w:r w:rsidRPr="00B137C9">
              <w:rPr>
                <w:rFonts w:ascii="Times New Roman" w:hAnsi="Times New Roman" w:cs="Times New Roman"/>
                <w:b/>
                <w:sz w:val="20"/>
                <w:szCs w:val="20"/>
              </w:rPr>
              <w:t>Rādītāja mērvienība</w:t>
            </w:r>
          </w:p>
        </w:tc>
        <w:tc>
          <w:tcPr>
            <w:tcW w:w="7072" w:type="dxa"/>
          </w:tcPr>
          <w:p w14:paraId="19893EC0" w14:textId="77777777" w:rsidR="009D4C6B" w:rsidRPr="00B137C9" w:rsidRDefault="009D4C6B" w:rsidP="00E25FCE">
            <w:pPr>
              <w:rPr>
                <w:rFonts w:ascii="Times New Roman" w:hAnsi="Times New Roman" w:cs="Times New Roman"/>
                <w:i/>
                <w:color w:val="2F5496" w:themeColor="accent5" w:themeShade="BF"/>
                <w:sz w:val="20"/>
                <w:szCs w:val="20"/>
              </w:rPr>
            </w:pPr>
            <w:r w:rsidRPr="00B137C9">
              <w:rPr>
                <w:rFonts w:ascii="Times New Roman" w:hAnsi="Times New Roman" w:cs="Times New Roman"/>
                <w:sz w:val="20"/>
                <w:szCs w:val="20"/>
              </w:rPr>
              <w:t>Iedzīvotāju skaits 2 km rādiusā</w:t>
            </w:r>
          </w:p>
        </w:tc>
      </w:tr>
      <w:tr w:rsidR="009D4C6B" w:rsidRPr="009D1FBF" w14:paraId="03E6FF8F" w14:textId="77777777" w:rsidTr="2CAB10CC">
        <w:tc>
          <w:tcPr>
            <w:tcW w:w="1995" w:type="dxa"/>
          </w:tcPr>
          <w:p w14:paraId="4444F2FD" w14:textId="77777777" w:rsidR="009D4C6B" w:rsidRPr="00B137C9" w:rsidRDefault="009D4C6B" w:rsidP="00E25FCE">
            <w:pPr>
              <w:jc w:val="both"/>
              <w:rPr>
                <w:rFonts w:ascii="Times New Roman" w:hAnsi="Times New Roman" w:cs="Times New Roman"/>
                <w:b/>
                <w:sz w:val="20"/>
                <w:szCs w:val="20"/>
              </w:rPr>
            </w:pPr>
            <w:r w:rsidRPr="00B137C9">
              <w:rPr>
                <w:rFonts w:ascii="Times New Roman" w:hAnsi="Times New Roman" w:cs="Times New Roman"/>
                <w:b/>
                <w:sz w:val="20"/>
                <w:szCs w:val="20"/>
              </w:rPr>
              <w:t>Bāzes (sākotnējās) vērtības gads un bāzes vērtība</w:t>
            </w:r>
          </w:p>
        </w:tc>
        <w:tc>
          <w:tcPr>
            <w:tcW w:w="7072" w:type="dxa"/>
          </w:tcPr>
          <w:p w14:paraId="242ABD90" w14:textId="77777777" w:rsidR="009D4C6B" w:rsidRPr="00B137C9" w:rsidRDefault="009D4C6B" w:rsidP="00E25FCE">
            <w:pPr>
              <w:rPr>
                <w:rFonts w:ascii="Times New Roman" w:hAnsi="Times New Roman" w:cs="Times New Roman"/>
                <w:sz w:val="20"/>
                <w:szCs w:val="20"/>
              </w:rPr>
            </w:pPr>
            <w:r w:rsidRPr="00B137C9">
              <w:rPr>
                <w:rFonts w:ascii="Times New Roman" w:hAnsi="Times New Roman" w:cs="Times New Roman"/>
                <w:sz w:val="20"/>
                <w:szCs w:val="20"/>
              </w:rPr>
              <w:t>0 (2020)</w:t>
            </w:r>
          </w:p>
          <w:p w14:paraId="16B6F523" w14:textId="77777777" w:rsidR="009D4C6B" w:rsidRPr="00B137C9" w:rsidRDefault="009D4C6B" w:rsidP="00E25FCE">
            <w:pPr>
              <w:rPr>
                <w:rFonts w:ascii="Times New Roman" w:hAnsi="Times New Roman" w:cs="Times New Roman"/>
                <w:sz w:val="20"/>
                <w:szCs w:val="20"/>
              </w:rPr>
            </w:pPr>
          </w:p>
        </w:tc>
      </w:tr>
      <w:tr w:rsidR="009D4C6B" w:rsidRPr="009D1FBF" w14:paraId="3540F504" w14:textId="77777777" w:rsidTr="2CAB10CC">
        <w:tc>
          <w:tcPr>
            <w:tcW w:w="1995" w:type="dxa"/>
          </w:tcPr>
          <w:p w14:paraId="4FE6BB22" w14:textId="77777777" w:rsidR="009D4C6B" w:rsidRPr="00B137C9" w:rsidRDefault="009D4C6B" w:rsidP="00E25FCE">
            <w:pPr>
              <w:rPr>
                <w:rFonts w:ascii="Times New Roman" w:hAnsi="Times New Roman" w:cs="Times New Roman"/>
                <w:b/>
                <w:sz w:val="20"/>
                <w:szCs w:val="20"/>
              </w:rPr>
            </w:pPr>
            <w:r w:rsidRPr="00B137C9">
              <w:rPr>
                <w:rFonts w:ascii="Times New Roman" w:hAnsi="Times New Roman" w:cs="Times New Roman"/>
                <w:b/>
                <w:sz w:val="20"/>
                <w:szCs w:val="20"/>
              </w:rPr>
              <w:t>Starpposma vērtība</w:t>
            </w:r>
            <w:r w:rsidRPr="00B137C9">
              <w:rPr>
                <w:rFonts w:ascii="Times New Roman" w:hAnsi="Times New Roman" w:cs="Times New Roman"/>
                <w:sz w:val="20"/>
                <w:szCs w:val="20"/>
              </w:rPr>
              <w:t xml:space="preserve"> uz 31.12.2024.</w:t>
            </w:r>
          </w:p>
        </w:tc>
        <w:tc>
          <w:tcPr>
            <w:tcW w:w="7072" w:type="dxa"/>
          </w:tcPr>
          <w:p w14:paraId="61A5EB4E" w14:textId="77777777" w:rsidR="009D4C6B" w:rsidRPr="00B137C9" w:rsidRDefault="009D4C6B" w:rsidP="00E25FCE">
            <w:pPr>
              <w:rPr>
                <w:rFonts w:ascii="Times New Roman" w:hAnsi="Times New Roman" w:cs="Times New Roman"/>
                <w:sz w:val="20"/>
                <w:szCs w:val="20"/>
              </w:rPr>
            </w:pPr>
            <w:r w:rsidRPr="00B137C9">
              <w:rPr>
                <w:rFonts w:ascii="Times New Roman" w:hAnsi="Times New Roman" w:cs="Times New Roman"/>
                <w:sz w:val="20"/>
                <w:szCs w:val="20"/>
              </w:rPr>
              <w:t>N/A</w:t>
            </w:r>
          </w:p>
        </w:tc>
      </w:tr>
      <w:tr w:rsidR="009D4C6B" w:rsidRPr="009D1FBF" w14:paraId="6BCD7184" w14:textId="77777777" w:rsidTr="2CAB10CC">
        <w:tc>
          <w:tcPr>
            <w:tcW w:w="1995" w:type="dxa"/>
          </w:tcPr>
          <w:p w14:paraId="18046097" w14:textId="77777777" w:rsidR="009D4C6B" w:rsidRPr="00B137C9" w:rsidRDefault="009D4C6B" w:rsidP="00E25FCE">
            <w:pPr>
              <w:jc w:val="both"/>
              <w:rPr>
                <w:rFonts w:ascii="Times New Roman" w:hAnsi="Times New Roman" w:cs="Times New Roman"/>
                <w:sz w:val="20"/>
                <w:szCs w:val="20"/>
              </w:rPr>
            </w:pPr>
            <w:r w:rsidRPr="00B137C9">
              <w:rPr>
                <w:rFonts w:ascii="Times New Roman" w:hAnsi="Times New Roman" w:cs="Times New Roman"/>
                <w:b/>
                <w:sz w:val="20"/>
                <w:szCs w:val="20"/>
              </w:rPr>
              <w:t>Sasniedzamā vērtība</w:t>
            </w:r>
            <w:r w:rsidRPr="00B137C9">
              <w:rPr>
                <w:rFonts w:ascii="Times New Roman" w:hAnsi="Times New Roman" w:cs="Times New Roman"/>
                <w:sz w:val="20"/>
                <w:szCs w:val="20"/>
              </w:rPr>
              <w:t xml:space="preserve"> uz 31.12.2029.</w:t>
            </w:r>
          </w:p>
        </w:tc>
        <w:tc>
          <w:tcPr>
            <w:tcW w:w="7072" w:type="dxa"/>
          </w:tcPr>
          <w:p w14:paraId="7AFA34ED" w14:textId="77777777" w:rsidR="009D4C6B" w:rsidRPr="00B137C9" w:rsidRDefault="009D4C6B" w:rsidP="00E25FCE">
            <w:pPr>
              <w:spacing w:line="259" w:lineRule="auto"/>
              <w:rPr>
                <w:rFonts w:ascii="Times New Roman" w:hAnsi="Times New Roman" w:cs="Times New Roman"/>
                <w:sz w:val="20"/>
                <w:szCs w:val="20"/>
              </w:rPr>
            </w:pPr>
            <w:r>
              <w:rPr>
                <w:rFonts w:ascii="Times New Roman" w:hAnsi="Times New Roman" w:cs="Times New Roman"/>
                <w:sz w:val="20"/>
                <w:szCs w:val="20"/>
              </w:rPr>
              <w:t>  20 006</w:t>
            </w:r>
          </w:p>
        </w:tc>
      </w:tr>
      <w:tr w:rsidR="009D4C6B" w:rsidRPr="009D1FBF" w14:paraId="547061C6" w14:textId="77777777" w:rsidTr="2CAB10CC">
        <w:tc>
          <w:tcPr>
            <w:tcW w:w="1995" w:type="dxa"/>
            <w:vMerge w:val="restart"/>
          </w:tcPr>
          <w:p w14:paraId="4388B3E3" w14:textId="77777777" w:rsidR="009D4C6B" w:rsidRPr="00B137C9" w:rsidRDefault="009D4C6B" w:rsidP="00E25FCE">
            <w:pPr>
              <w:jc w:val="both"/>
              <w:rPr>
                <w:rFonts w:ascii="Times New Roman" w:hAnsi="Times New Roman" w:cs="Times New Roman"/>
                <w:sz w:val="20"/>
                <w:szCs w:val="20"/>
              </w:rPr>
            </w:pPr>
            <w:r w:rsidRPr="00B137C9">
              <w:rPr>
                <w:rFonts w:ascii="Times New Roman" w:hAnsi="Times New Roman" w:cs="Times New Roman"/>
                <w:b/>
                <w:sz w:val="20"/>
                <w:szCs w:val="20"/>
              </w:rPr>
              <w:t>Pieņēmumi un aprēķini</w:t>
            </w:r>
            <w:r w:rsidRPr="00B137C9">
              <w:rPr>
                <w:rStyle w:val="FootnoteReference"/>
                <w:rFonts w:ascii="Times New Roman" w:eastAsia="Times New Roman" w:hAnsi="Times New Roman" w:cs="Times New Roman"/>
                <w:b/>
                <w:bCs/>
                <w:sz w:val="20"/>
                <w:szCs w:val="20"/>
              </w:rPr>
              <w:footnoteReference w:id="31"/>
            </w:r>
          </w:p>
        </w:tc>
        <w:tc>
          <w:tcPr>
            <w:tcW w:w="7072" w:type="dxa"/>
          </w:tcPr>
          <w:p w14:paraId="6E69EAB2" w14:textId="77777777" w:rsidR="009D4C6B" w:rsidRPr="00B137C9" w:rsidRDefault="009D4C6B" w:rsidP="00E25FCE">
            <w:pPr>
              <w:jc w:val="both"/>
              <w:rPr>
                <w:rFonts w:ascii="Times New Roman" w:hAnsi="Times New Roman" w:cs="Times New Roman"/>
                <w:sz w:val="20"/>
                <w:szCs w:val="20"/>
              </w:rPr>
            </w:pPr>
            <w:r w:rsidRPr="00B137C9">
              <w:rPr>
                <w:rFonts w:ascii="Times New Roman" w:hAnsi="Times New Roman" w:cs="Times New Roman"/>
                <w:b/>
                <w:bCs/>
                <w:sz w:val="20"/>
                <w:szCs w:val="20"/>
              </w:rPr>
              <w:t>Kritēriji rādītāju izvēlei</w:t>
            </w:r>
            <w:r w:rsidRPr="00B137C9">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05DA9B2" w14:textId="77777777" w:rsidR="009D4C6B" w:rsidRPr="00B137C9" w:rsidRDefault="009D4C6B" w:rsidP="00E25FCE">
            <w:pPr>
              <w:ind w:firstLine="720"/>
              <w:rPr>
                <w:rFonts w:ascii="Times New Roman" w:hAnsi="Times New Roman" w:cs="Times New Roman"/>
                <w:sz w:val="20"/>
                <w:szCs w:val="20"/>
              </w:rPr>
            </w:pPr>
          </w:p>
          <w:p w14:paraId="5443F565" w14:textId="77777777" w:rsidR="009D4C6B" w:rsidRPr="00B137C9" w:rsidRDefault="009D4C6B" w:rsidP="00E25FCE">
            <w:pPr>
              <w:numPr>
                <w:ilvl w:val="0"/>
                <w:numId w:val="19"/>
              </w:numPr>
              <w:jc w:val="both"/>
              <w:rPr>
                <w:rFonts w:ascii="Times New Roman" w:hAnsi="Times New Roman" w:cs="Times New Roman"/>
                <w:sz w:val="20"/>
                <w:szCs w:val="20"/>
              </w:rPr>
            </w:pPr>
            <w:r w:rsidRPr="00B137C9">
              <w:rPr>
                <w:rFonts w:ascii="Times New Roman" w:hAnsi="Times New Roman" w:cs="Times New Roman"/>
                <w:b/>
                <w:bCs/>
                <w:sz w:val="20"/>
                <w:szCs w:val="20"/>
              </w:rPr>
              <w:t>Sasaiste</w:t>
            </w:r>
            <w:r w:rsidRPr="00B137C9">
              <w:rPr>
                <w:rFonts w:ascii="Times New Roman" w:hAnsi="Times New Roman" w:cs="Times New Roman"/>
                <w:sz w:val="20"/>
                <w:szCs w:val="20"/>
              </w:rPr>
              <w:t xml:space="preserve"> </w:t>
            </w:r>
            <w:r w:rsidRPr="00B137C9">
              <w:rPr>
                <w:rFonts w:ascii="Times New Roman" w:hAnsi="Times New Roman" w:cs="Times New Roman"/>
                <w:b/>
                <w:bCs/>
                <w:sz w:val="20"/>
                <w:szCs w:val="20"/>
              </w:rPr>
              <w:t>ar plānotajiem ieguldījumiem</w:t>
            </w:r>
            <w:r w:rsidRPr="00B137C9">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E29F48A" w14:textId="77777777" w:rsidR="009D4C6B" w:rsidRPr="00B137C9" w:rsidRDefault="009D4C6B" w:rsidP="00E25FCE">
            <w:pPr>
              <w:numPr>
                <w:ilvl w:val="0"/>
                <w:numId w:val="19"/>
              </w:numPr>
              <w:jc w:val="both"/>
              <w:rPr>
                <w:rFonts w:ascii="Times New Roman" w:hAnsi="Times New Roman" w:cs="Times New Roman"/>
                <w:sz w:val="20"/>
                <w:szCs w:val="20"/>
              </w:rPr>
            </w:pPr>
            <w:r w:rsidRPr="00B137C9">
              <w:rPr>
                <w:rFonts w:ascii="Times New Roman" w:hAnsi="Times New Roman" w:cs="Times New Roman"/>
                <w:b/>
                <w:bCs/>
                <w:sz w:val="20"/>
                <w:szCs w:val="20"/>
              </w:rPr>
              <w:t>Būtiskums</w:t>
            </w:r>
            <w:r w:rsidRPr="00B137C9">
              <w:rPr>
                <w:rFonts w:ascii="Times New Roman" w:hAnsi="Times New Roman" w:cs="Times New Roman"/>
                <w:sz w:val="20"/>
                <w:szCs w:val="20"/>
              </w:rPr>
              <w:t xml:space="preserve"> </w:t>
            </w:r>
            <w:r w:rsidRPr="00B137C9">
              <w:rPr>
                <w:rFonts w:ascii="Times New Roman" w:hAnsi="Times New Roman" w:cs="Times New Roman"/>
                <w:b/>
                <w:bCs/>
                <w:sz w:val="20"/>
                <w:szCs w:val="20"/>
              </w:rPr>
              <w:t>attiecībā uz plānotajiem ieguldījumiem</w:t>
            </w:r>
            <w:r w:rsidRPr="00B137C9">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A972B99" w14:textId="77777777" w:rsidR="009D4C6B" w:rsidRPr="00B137C9" w:rsidRDefault="009D4C6B" w:rsidP="00E25FCE">
            <w:pPr>
              <w:numPr>
                <w:ilvl w:val="0"/>
                <w:numId w:val="19"/>
              </w:numPr>
              <w:jc w:val="both"/>
              <w:rPr>
                <w:rFonts w:ascii="Times New Roman" w:hAnsi="Times New Roman" w:cs="Times New Roman"/>
                <w:sz w:val="20"/>
                <w:szCs w:val="20"/>
              </w:rPr>
            </w:pPr>
            <w:r w:rsidRPr="00B137C9">
              <w:rPr>
                <w:rFonts w:ascii="Times New Roman" w:hAnsi="Times New Roman" w:cs="Times New Roman"/>
                <w:b/>
                <w:bCs/>
                <w:sz w:val="20"/>
                <w:szCs w:val="20"/>
              </w:rPr>
              <w:t>Datu pieejamība</w:t>
            </w:r>
            <w:r w:rsidRPr="00B137C9">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r w:rsidRPr="00B137C9">
              <w:rPr>
                <w:rFonts w:ascii="Times New Roman" w:hAnsi="Times New Roman" w:cs="Times New Roman"/>
                <w:color w:val="2F5496" w:themeColor="accent5" w:themeShade="BF"/>
                <w:sz w:val="20"/>
                <w:szCs w:val="20"/>
              </w:rPr>
              <w:t xml:space="preserve"> </w:t>
            </w:r>
          </w:p>
        </w:tc>
      </w:tr>
      <w:tr w:rsidR="009D4C6B" w:rsidRPr="009D1FBF" w14:paraId="7A86115B" w14:textId="77777777" w:rsidTr="2CAB10CC">
        <w:tc>
          <w:tcPr>
            <w:tcW w:w="1995" w:type="dxa"/>
            <w:vMerge/>
          </w:tcPr>
          <w:p w14:paraId="7663D6EC" w14:textId="77777777" w:rsidR="009D4C6B" w:rsidRPr="00B137C9" w:rsidRDefault="009D4C6B" w:rsidP="00E25FCE">
            <w:pPr>
              <w:jc w:val="both"/>
              <w:rPr>
                <w:rFonts w:ascii="Times New Roman" w:hAnsi="Times New Roman" w:cs="Times New Roman"/>
                <w:b/>
                <w:sz w:val="20"/>
                <w:szCs w:val="20"/>
              </w:rPr>
            </w:pPr>
          </w:p>
        </w:tc>
        <w:tc>
          <w:tcPr>
            <w:tcW w:w="7072" w:type="dxa"/>
          </w:tcPr>
          <w:p w14:paraId="6F390E72" w14:textId="77777777" w:rsidR="009D4C6B" w:rsidRPr="00B137C9" w:rsidRDefault="009D4C6B" w:rsidP="00E25FCE">
            <w:pPr>
              <w:jc w:val="both"/>
              <w:rPr>
                <w:rFonts w:ascii="Times New Roman" w:hAnsi="Times New Roman" w:cs="Times New Roman"/>
                <w:b/>
                <w:bCs/>
                <w:iCs/>
                <w:sz w:val="20"/>
                <w:szCs w:val="20"/>
              </w:rPr>
            </w:pPr>
            <w:r w:rsidRPr="00B137C9">
              <w:rPr>
                <w:rFonts w:ascii="Times New Roman" w:hAnsi="Times New Roman" w:cs="Times New Roman"/>
                <w:b/>
                <w:bCs/>
                <w:iCs/>
                <w:sz w:val="20"/>
                <w:szCs w:val="20"/>
              </w:rPr>
              <w:t>Informācijas avots</w:t>
            </w:r>
            <w:r w:rsidRPr="00B137C9">
              <w:rPr>
                <w:rStyle w:val="FootnoteReference"/>
                <w:rFonts w:ascii="Times New Roman" w:hAnsi="Times New Roman" w:cs="Times New Roman"/>
                <w:b/>
                <w:bCs/>
                <w:iCs/>
                <w:sz w:val="20"/>
                <w:szCs w:val="20"/>
              </w:rPr>
              <w:footnoteReference w:id="32"/>
            </w:r>
          </w:p>
          <w:p w14:paraId="7AEC2F36" w14:textId="77777777" w:rsidR="009D4C6B" w:rsidRPr="00B137C9" w:rsidRDefault="009D4C6B" w:rsidP="00E25FCE">
            <w:pPr>
              <w:numPr>
                <w:ilvl w:val="0"/>
                <w:numId w:val="28"/>
              </w:numPr>
              <w:jc w:val="both"/>
              <w:rPr>
                <w:rFonts w:ascii="Times New Roman" w:hAnsi="Times New Roman" w:cs="Times New Roman"/>
                <w:b/>
                <w:sz w:val="20"/>
                <w:szCs w:val="20"/>
                <w:u w:val="single"/>
              </w:rPr>
            </w:pPr>
            <w:r w:rsidRPr="00B137C9">
              <w:rPr>
                <w:rFonts w:ascii="Times New Roman" w:hAnsi="Times New Roman" w:cs="Times New Roman"/>
                <w:sz w:val="20"/>
                <w:szCs w:val="20"/>
              </w:rPr>
              <w:t xml:space="preserve">Sākotnējais plūdu riska novērtējums 2019.–2024. gadam; </w:t>
            </w:r>
          </w:p>
          <w:p w14:paraId="51DC17F0" w14:textId="77777777" w:rsidR="009D4C6B" w:rsidRPr="00B137C9" w:rsidRDefault="009D4C6B" w:rsidP="00E25FCE">
            <w:pPr>
              <w:numPr>
                <w:ilvl w:val="0"/>
                <w:numId w:val="28"/>
              </w:numPr>
              <w:jc w:val="both"/>
              <w:rPr>
                <w:rFonts w:ascii="Times New Roman" w:hAnsi="Times New Roman" w:cs="Times New Roman"/>
                <w:b/>
                <w:sz w:val="20"/>
                <w:szCs w:val="20"/>
                <w:u w:val="single"/>
              </w:rPr>
            </w:pPr>
            <w:r w:rsidRPr="00B137C9">
              <w:rPr>
                <w:rFonts w:ascii="Times New Roman" w:hAnsi="Times New Roman" w:cs="Times New Roman"/>
                <w:sz w:val="20"/>
                <w:szCs w:val="20"/>
              </w:rPr>
              <w:t>2020. gadā apstiprinātās Iespējamo plūdu postījumu vietu kartes un plūdu riska kartes;</w:t>
            </w:r>
          </w:p>
          <w:p w14:paraId="038F2CA1" w14:textId="77777777" w:rsidR="009D4C6B" w:rsidRPr="00B137C9" w:rsidRDefault="009D4C6B" w:rsidP="00E25FCE">
            <w:pPr>
              <w:numPr>
                <w:ilvl w:val="0"/>
                <w:numId w:val="28"/>
              </w:numPr>
              <w:jc w:val="both"/>
              <w:rPr>
                <w:rFonts w:ascii="Times New Roman" w:hAnsi="Times New Roman" w:cs="Times New Roman"/>
                <w:b/>
                <w:sz w:val="20"/>
                <w:szCs w:val="20"/>
                <w:u w:val="single"/>
              </w:rPr>
            </w:pPr>
            <w:r w:rsidRPr="00B137C9">
              <w:rPr>
                <w:rFonts w:ascii="Times New Roman" w:hAnsi="Times New Roman" w:cs="Times New Roman"/>
                <w:sz w:val="20"/>
                <w:szCs w:val="20"/>
              </w:rPr>
              <w:t>2014.–2020. gada 5.1.1. SAM "Novērst plūdu un krasta erozijas risku apdraudējumu pilsētu teritorijās".</w:t>
            </w:r>
          </w:p>
          <w:p w14:paraId="26AFD92F" w14:textId="77777777" w:rsidR="009D4C6B" w:rsidRPr="00371302" w:rsidRDefault="009D4C6B" w:rsidP="00E25FCE">
            <w:pPr>
              <w:numPr>
                <w:ilvl w:val="0"/>
                <w:numId w:val="28"/>
              </w:numPr>
              <w:jc w:val="both"/>
              <w:rPr>
                <w:rFonts w:ascii="Times New Roman" w:eastAsia="Times New Roman" w:hAnsi="Times New Roman" w:cs="Times New Roman"/>
                <w:sz w:val="20"/>
                <w:szCs w:val="20"/>
              </w:rPr>
            </w:pPr>
            <w:r w:rsidRPr="00B137C9">
              <w:rPr>
                <w:rFonts w:ascii="Times New Roman" w:hAnsi="Times New Roman" w:cs="Times New Roman"/>
                <w:iCs/>
                <w:sz w:val="20"/>
                <w:szCs w:val="20"/>
              </w:rPr>
              <w:t>Centrālās statistikas pārvaldes ikgadējie dati par iedzīvotāju skaitu Latvijā</w:t>
            </w:r>
            <w:r w:rsidRPr="00B137C9">
              <w:rPr>
                <w:sz w:val="20"/>
                <w:szCs w:val="20"/>
              </w:rPr>
              <w:t xml:space="preserve"> </w:t>
            </w:r>
            <w:r w:rsidRPr="00B137C9">
              <w:rPr>
                <w:rFonts w:ascii="Times New Roman" w:hAnsi="Times New Roman" w:cs="Times New Roman"/>
                <w:iCs/>
                <w:sz w:val="20"/>
                <w:szCs w:val="20"/>
              </w:rPr>
              <w:t>(CSP, 2020)</w:t>
            </w:r>
            <w:r w:rsidRPr="00B137C9">
              <w:rPr>
                <w:rStyle w:val="FootnoteReference"/>
                <w:rFonts w:ascii="Times New Roman" w:hAnsi="Times New Roman" w:cs="Times New Roman"/>
                <w:iCs/>
                <w:sz w:val="20"/>
                <w:szCs w:val="20"/>
              </w:rPr>
              <w:footnoteReference w:id="33"/>
            </w:r>
            <w:r w:rsidRPr="00B137C9">
              <w:rPr>
                <w:rFonts w:ascii="Times New Roman" w:hAnsi="Times New Roman" w:cs="Times New Roman"/>
                <w:iCs/>
                <w:sz w:val="20"/>
                <w:szCs w:val="20"/>
              </w:rPr>
              <w:t>; Teritoriju platība nacionālas nozīmes attīstības centriem (CSP, 2015)</w:t>
            </w:r>
            <w:r w:rsidRPr="00B137C9">
              <w:rPr>
                <w:rStyle w:val="FootnoteReference"/>
                <w:rFonts w:ascii="Times New Roman" w:hAnsi="Times New Roman" w:cs="Times New Roman"/>
                <w:iCs/>
                <w:sz w:val="20"/>
                <w:szCs w:val="20"/>
              </w:rPr>
              <w:footnoteReference w:id="34"/>
            </w:r>
          </w:p>
          <w:p w14:paraId="759A11B2" w14:textId="36C07220" w:rsidR="009D4C6B" w:rsidRPr="00377C54" w:rsidRDefault="070C8166" w:rsidP="2CAB10CC">
            <w:pPr>
              <w:numPr>
                <w:ilvl w:val="0"/>
                <w:numId w:val="28"/>
              </w:numPr>
              <w:jc w:val="both"/>
              <w:rPr>
                <w:rFonts w:ascii="Times New Roman" w:eastAsia="Times New Roman" w:hAnsi="Times New Roman" w:cs="Times New Roman"/>
                <w:sz w:val="20"/>
                <w:szCs w:val="20"/>
              </w:rPr>
            </w:pPr>
            <w:r w:rsidRPr="2CAB10CC">
              <w:rPr>
                <w:rFonts w:ascii="Times New Roman" w:hAnsi="Times New Roman" w:cs="Times New Roman"/>
                <w:sz w:val="20"/>
                <w:szCs w:val="20"/>
              </w:rPr>
              <w:t>projektu dati KPVIS.</w:t>
            </w:r>
          </w:p>
          <w:p w14:paraId="432B987F" w14:textId="1A6A8AD0" w:rsidR="009D4C6B" w:rsidRPr="007E49C8" w:rsidRDefault="2CAB10CC" w:rsidP="2CAB10CC">
            <w:pPr>
              <w:spacing w:line="259" w:lineRule="auto"/>
              <w:jc w:val="both"/>
              <w:rPr>
                <w:rFonts w:ascii="Times New Roman" w:eastAsia="Times New Roman" w:hAnsi="Times New Roman" w:cs="Times New Roman"/>
                <w:color w:val="000000" w:themeColor="text1"/>
                <w:sz w:val="20"/>
                <w:szCs w:val="20"/>
              </w:rPr>
            </w:pPr>
            <w:r w:rsidRPr="007E49C8">
              <w:rPr>
                <w:rFonts w:ascii="Times New Roman" w:eastAsia="Times New Roman" w:hAnsi="Times New Roman" w:cs="Times New Roman"/>
                <w:sz w:val="20"/>
                <w:szCs w:val="20"/>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9D4C6B" w:rsidRPr="009D1FBF" w14:paraId="2BB2890C" w14:textId="77777777" w:rsidTr="2CAB10CC">
        <w:tc>
          <w:tcPr>
            <w:tcW w:w="1995" w:type="dxa"/>
            <w:vMerge/>
          </w:tcPr>
          <w:p w14:paraId="0454CC5E" w14:textId="77777777" w:rsidR="009D4C6B" w:rsidRPr="00B137C9" w:rsidRDefault="009D4C6B" w:rsidP="00E25FCE">
            <w:pPr>
              <w:jc w:val="both"/>
              <w:rPr>
                <w:rFonts w:ascii="Times New Roman" w:hAnsi="Times New Roman" w:cs="Times New Roman"/>
                <w:b/>
                <w:sz w:val="20"/>
                <w:szCs w:val="20"/>
              </w:rPr>
            </w:pPr>
          </w:p>
        </w:tc>
        <w:tc>
          <w:tcPr>
            <w:tcW w:w="7072" w:type="dxa"/>
          </w:tcPr>
          <w:p w14:paraId="4430F2D0" w14:textId="77777777" w:rsidR="009D4C6B" w:rsidRPr="00B137C9" w:rsidRDefault="009D4C6B" w:rsidP="00E25FCE">
            <w:pPr>
              <w:jc w:val="both"/>
              <w:rPr>
                <w:rFonts w:ascii="Times New Roman" w:hAnsi="Times New Roman" w:cs="Times New Roman"/>
                <w:sz w:val="20"/>
                <w:szCs w:val="20"/>
              </w:rPr>
            </w:pPr>
            <w:r w:rsidRPr="00B137C9">
              <w:rPr>
                <w:rFonts w:ascii="Times New Roman" w:hAnsi="Times New Roman" w:cs="Times New Roman"/>
                <w:b/>
                <w:bCs/>
                <w:iCs/>
                <w:sz w:val="20"/>
                <w:szCs w:val="20"/>
              </w:rPr>
              <w:t xml:space="preserve">Veiktie </w:t>
            </w:r>
            <w:r w:rsidRPr="00B137C9">
              <w:rPr>
                <w:rFonts w:ascii="Times New Roman" w:hAnsi="Times New Roman" w:cs="Times New Roman"/>
                <w:b/>
                <w:sz w:val="20"/>
                <w:szCs w:val="20"/>
              </w:rPr>
              <w:t xml:space="preserve">aprēķini un pieņēmumi, </w:t>
            </w:r>
            <w:r w:rsidRPr="00B137C9">
              <w:rPr>
                <w:rFonts w:ascii="Times New Roman" w:hAnsi="Times New Roman" w:cs="Times New Roman"/>
                <w:b/>
                <w:bCs/>
                <w:iCs/>
                <w:sz w:val="20"/>
                <w:szCs w:val="20"/>
              </w:rPr>
              <w:t>kas izmantoti aprēķiniem</w:t>
            </w:r>
          </w:p>
          <w:p w14:paraId="24DFE60A" w14:textId="77777777" w:rsidR="009D4C6B" w:rsidRPr="00B137C9" w:rsidRDefault="009D4C6B" w:rsidP="00E25FCE">
            <w:pPr>
              <w:jc w:val="both"/>
              <w:rPr>
                <w:rFonts w:ascii="Times New Roman" w:hAnsi="Times New Roman" w:cs="Times New Roman"/>
                <w:sz w:val="20"/>
                <w:szCs w:val="20"/>
              </w:rPr>
            </w:pPr>
            <w:r w:rsidRPr="00B137C9">
              <w:rPr>
                <w:rFonts w:ascii="Times New Roman" w:hAnsi="Times New Roman" w:cs="Times New Roman"/>
                <w:sz w:val="20"/>
                <w:szCs w:val="20"/>
                <w:u w:val="single"/>
              </w:rPr>
              <w:t>Bāzes vērtība</w:t>
            </w:r>
            <w:r w:rsidRPr="00B137C9">
              <w:rPr>
                <w:rFonts w:ascii="Times New Roman" w:hAnsi="Times New Roman" w:cs="Times New Roman"/>
                <w:sz w:val="20"/>
                <w:szCs w:val="20"/>
              </w:rPr>
              <w:t xml:space="preserve"> ir norādīta kā “0”, jo šobrīd šādi dati Latvijā nav uzkrāti.</w:t>
            </w:r>
          </w:p>
          <w:p w14:paraId="3C88C442" w14:textId="77777777" w:rsidR="009D4C6B" w:rsidRPr="00B137C9" w:rsidRDefault="009D4C6B" w:rsidP="00E25FCE">
            <w:pPr>
              <w:jc w:val="both"/>
              <w:rPr>
                <w:rFonts w:ascii="Times New Roman" w:hAnsi="Times New Roman" w:cs="Times New Roman"/>
                <w:sz w:val="20"/>
                <w:szCs w:val="20"/>
              </w:rPr>
            </w:pPr>
          </w:p>
          <w:p w14:paraId="65DDDB69" w14:textId="77777777" w:rsidR="009D4C6B" w:rsidRPr="00B137C9" w:rsidRDefault="009D4C6B" w:rsidP="00E25FCE">
            <w:pPr>
              <w:jc w:val="both"/>
              <w:rPr>
                <w:rFonts w:ascii="Times New Roman" w:hAnsi="Times New Roman" w:cs="Times New Roman"/>
                <w:sz w:val="20"/>
                <w:szCs w:val="20"/>
              </w:rPr>
            </w:pPr>
            <w:r w:rsidRPr="00B137C9">
              <w:rPr>
                <w:rFonts w:ascii="Times New Roman" w:hAnsi="Times New Roman" w:cs="Times New Roman"/>
                <w:sz w:val="20"/>
                <w:szCs w:val="20"/>
              </w:rPr>
              <w:t>Aprēķini:</w:t>
            </w:r>
          </w:p>
          <w:p w14:paraId="0B373745" w14:textId="77777777" w:rsidR="009D4C6B" w:rsidRPr="00B137C9" w:rsidRDefault="009D4C6B" w:rsidP="00E25FCE">
            <w:pPr>
              <w:jc w:val="both"/>
              <w:rPr>
                <w:rFonts w:ascii="Times New Roman" w:hAnsi="Times New Roman" w:cs="Times New Roman"/>
                <w:sz w:val="20"/>
                <w:szCs w:val="20"/>
              </w:rPr>
            </w:pPr>
            <w:r w:rsidRPr="00B137C9">
              <w:rPr>
                <w:rFonts w:ascii="Times New Roman" w:hAnsi="Times New Roman" w:cs="Times New Roman"/>
                <w:sz w:val="20"/>
                <w:szCs w:val="20"/>
              </w:rPr>
              <w:lastRenderedPageBreak/>
              <w:t>Iedzīvotāju skaita aprēķins:</w:t>
            </w:r>
          </w:p>
          <w:p w14:paraId="605009A9" w14:textId="77777777" w:rsidR="009D4C6B" w:rsidRPr="00B137C9" w:rsidRDefault="009D4C6B" w:rsidP="00E25FCE">
            <w:pPr>
              <w:jc w:val="both"/>
              <w:rPr>
                <w:rFonts w:ascii="Times New Roman" w:hAnsi="Times New Roman" w:cs="Times New Roman"/>
                <w:sz w:val="20"/>
                <w:szCs w:val="20"/>
              </w:rPr>
            </w:pPr>
            <w:r w:rsidRPr="00B137C9">
              <w:rPr>
                <w:rFonts w:ascii="Times New Roman" w:hAnsi="Times New Roman" w:cs="Times New Roman"/>
                <w:sz w:val="20"/>
                <w:szCs w:val="20"/>
              </w:rPr>
              <w:t xml:space="preserve">5716 (iedzīvotāji) x </w:t>
            </w:r>
            <w:r>
              <w:rPr>
                <w:rFonts w:ascii="Times New Roman" w:hAnsi="Times New Roman" w:cs="Times New Roman"/>
                <w:sz w:val="20"/>
                <w:szCs w:val="20"/>
              </w:rPr>
              <w:t>7</w:t>
            </w:r>
            <w:r w:rsidRPr="00B137C9">
              <w:rPr>
                <w:rFonts w:ascii="Times New Roman" w:hAnsi="Times New Roman" w:cs="Times New Roman"/>
                <w:sz w:val="20"/>
                <w:szCs w:val="20"/>
              </w:rPr>
              <w:t xml:space="preserve"> (projekti) x 0,5 (korekcijas koeficients) = </w:t>
            </w:r>
            <w:r>
              <w:rPr>
                <w:rFonts w:ascii="Times New Roman" w:hAnsi="Times New Roman" w:cs="Times New Roman"/>
                <w:sz w:val="20"/>
                <w:szCs w:val="20"/>
              </w:rPr>
              <w:t>20 006</w:t>
            </w:r>
            <w:r w:rsidRPr="00B137C9">
              <w:rPr>
                <w:rFonts w:ascii="Times New Roman" w:hAnsi="Times New Roman" w:cs="Times New Roman"/>
                <w:sz w:val="20"/>
                <w:szCs w:val="20"/>
              </w:rPr>
              <w:t xml:space="preserve"> iedzīvotāji.</w:t>
            </w:r>
          </w:p>
          <w:p w14:paraId="798F900D" w14:textId="77777777" w:rsidR="009D4C6B" w:rsidRPr="00B137C9" w:rsidRDefault="009D4C6B" w:rsidP="00E25FCE">
            <w:pPr>
              <w:jc w:val="both"/>
              <w:rPr>
                <w:rFonts w:ascii="Times New Roman" w:hAnsi="Times New Roman" w:cs="Times New Roman"/>
                <w:sz w:val="20"/>
                <w:szCs w:val="20"/>
              </w:rPr>
            </w:pPr>
          </w:p>
          <w:p w14:paraId="13964600" w14:textId="77777777" w:rsidR="009D4C6B" w:rsidRPr="00B137C9" w:rsidRDefault="009D4C6B" w:rsidP="00E25FCE">
            <w:pPr>
              <w:jc w:val="both"/>
              <w:rPr>
                <w:rFonts w:ascii="Times New Roman" w:hAnsi="Times New Roman" w:cs="Times New Roman"/>
                <w:sz w:val="20"/>
                <w:szCs w:val="20"/>
              </w:rPr>
            </w:pPr>
            <w:r w:rsidRPr="00B137C9">
              <w:rPr>
                <w:rFonts w:ascii="Times New Roman" w:hAnsi="Times New Roman" w:cs="Times New Roman"/>
                <w:sz w:val="20"/>
                <w:szCs w:val="20"/>
              </w:rPr>
              <w:t>Pieņēmumi:</w:t>
            </w:r>
          </w:p>
          <w:p w14:paraId="07082A79" w14:textId="77777777" w:rsidR="009D4C6B" w:rsidRPr="00B137C9" w:rsidRDefault="009D4C6B" w:rsidP="00E25FCE">
            <w:pPr>
              <w:jc w:val="both"/>
              <w:rPr>
                <w:rFonts w:ascii="Times New Roman" w:hAnsi="Times New Roman" w:cs="Times New Roman"/>
                <w:sz w:val="20"/>
                <w:szCs w:val="20"/>
              </w:rPr>
            </w:pPr>
            <w:r w:rsidRPr="00B137C9">
              <w:rPr>
                <w:rFonts w:ascii="Times New Roman" w:hAnsi="Times New Roman" w:cs="Times New Roman"/>
                <w:sz w:val="20"/>
                <w:szCs w:val="20"/>
              </w:rPr>
              <w:t>Rādītāju aprēķina kā vidējo iedzīvotāju skaitu 2 km rādiusā no izbūvētās infrastruktūras ar 50% samazinājumu (t.i., 6,28 km</w:t>
            </w:r>
            <w:r w:rsidRPr="00B137C9">
              <w:rPr>
                <w:rFonts w:ascii="Times New Roman" w:hAnsi="Times New Roman" w:cs="Times New Roman"/>
                <w:sz w:val="20"/>
                <w:szCs w:val="20"/>
                <w:vertAlign w:val="superscript"/>
              </w:rPr>
              <w:t>2</w:t>
            </w:r>
            <w:r w:rsidRPr="00B137C9">
              <w:rPr>
                <w:rFonts w:ascii="Times New Roman" w:hAnsi="Times New Roman" w:cs="Times New Roman"/>
                <w:sz w:val="20"/>
                <w:szCs w:val="20"/>
              </w:rPr>
              <w:t xml:space="preserve">), ievērojot to, ka aprēķinos dažādu fizisko šķēršu dēļ nevar ieskaitīt pilnā diametra teritorijā (piemēram, ņemot vērā, ka daļa no “zaļās” infrastruktūras tiks izmantota gan plūdu, gan krasta erozijas mazināšanai, un pasākumi tiks īstenoti gan jūras, gan iekšējo ūdeņu piekrastes teritorijās). </w:t>
            </w:r>
          </w:p>
          <w:p w14:paraId="5F520779" w14:textId="77777777" w:rsidR="009D4C6B" w:rsidRPr="00B137C9" w:rsidRDefault="009D4C6B" w:rsidP="00E25FCE">
            <w:pPr>
              <w:jc w:val="both"/>
              <w:rPr>
                <w:rFonts w:ascii="Times New Roman" w:hAnsi="Times New Roman" w:cs="Times New Roman"/>
                <w:sz w:val="20"/>
                <w:szCs w:val="20"/>
              </w:rPr>
            </w:pPr>
            <w:r w:rsidRPr="00B137C9">
              <w:rPr>
                <w:rFonts w:ascii="Times New Roman" w:hAnsi="Times New Roman" w:cs="Times New Roman"/>
                <w:sz w:val="20"/>
                <w:szCs w:val="20"/>
              </w:rPr>
              <w:t>Iedzīvotāju skaits aprēķināts, ņemot vērā vidējā iedzīvotāju blīvuma datus. Iedzīvotāju blīvums aprēķināts pēc teritorijas platības un 2020. gada CSB datiem</w:t>
            </w:r>
            <w:r w:rsidRPr="00B137C9">
              <w:rPr>
                <w:sz w:val="20"/>
                <w:szCs w:val="20"/>
                <w:vertAlign w:val="superscript"/>
              </w:rPr>
              <w:footnoteReference w:id="35"/>
            </w:r>
            <w:r w:rsidRPr="00B137C9">
              <w:rPr>
                <w:rFonts w:ascii="Times New Roman" w:hAnsi="Times New Roman" w:cs="Times New Roman"/>
                <w:sz w:val="20"/>
                <w:szCs w:val="20"/>
                <w:vertAlign w:val="superscript"/>
              </w:rPr>
              <w:t xml:space="preserve"> </w:t>
            </w:r>
            <w:r w:rsidRPr="00B137C9">
              <w:rPr>
                <w:rFonts w:ascii="Times New Roman" w:hAnsi="Times New Roman" w:cs="Times New Roman"/>
                <w:sz w:val="20"/>
                <w:szCs w:val="20"/>
              </w:rPr>
              <w:t>par iedzīvotāju skaitu novados un republikas pilsētās. 2029. gada vērtība tiek koriģēta atbilstoši demogrāfiskajai prognozei Latvijai 2030. gadam</w:t>
            </w:r>
            <w:r w:rsidRPr="00B137C9">
              <w:rPr>
                <w:rStyle w:val="FootnoteReference"/>
                <w:rFonts w:ascii="Times New Roman" w:hAnsi="Times New Roman" w:cs="Times New Roman"/>
                <w:sz w:val="20"/>
                <w:szCs w:val="20"/>
              </w:rPr>
              <w:footnoteReference w:id="36"/>
            </w:r>
            <w:r w:rsidRPr="00B137C9">
              <w:rPr>
                <w:rFonts w:ascii="Times New Roman" w:hAnsi="Times New Roman" w:cs="Times New Roman"/>
                <w:sz w:val="20"/>
                <w:szCs w:val="20"/>
              </w:rPr>
              <w:t xml:space="preserve"> (t.i., ievērojot 13% iedzīvotāju skaita prognozēto samazinājumu).</w:t>
            </w:r>
          </w:p>
          <w:p w14:paraId="68F58A8A" w14:textId="77777777" w:rsidR="009D4C6B" w:rsidRPr="00B137C9" w:rsidRDefault="009D4C6B" w:rsidP="00E25FCE">
            <w:pPr>
              <w:jc w:val="both"/>
              <w:rPr>
                <w:rFonts w:ascii="Times New Roman" w:hAnsi="Times New Roman" w:cs="Times New Roman"/>
                <w:sz w:val="20"/>
                <w:szCs w:val="20"/>
              </w:rPr>
            </w:pPr>
          </w:p>
          <w:p w14:paraId="2ED0CB51" w14:textId="77777777" w:rsidR="009D4C6B" w:rsidRPr="00B137C9" w:rsidRDefault="009D4C6B" w:rsidP="00E25FCE">
            <w:pPr>
              <w:pStyle w:val="ListParagraph"/>
              <w:ind w:left="298"/>
              <w:jc w:val="both"/>
              <w:rPr>
                <w:rFonts w:ascii="Times New Roman" w:eastAsia="Times New Roman" w:hAnsi="Times New Roman" w:cs="Times New Roman"/>
                <w:sz w:val="20"/>
                <w:szCs w:val="20"/>
              </w:rPr>
            </w:pPr>
          </w:p>
          <w:p w14:paraId="1B14AD95" w14:textId="77777777" w:rsidR="009D4C6B" w:rsidRPr="00B137C9" w:rsidRDefault="009D4C6B" w:rsidP="00E25FCE">
            <w:pPr>
              <w:jc w:val="both"/>
              <w:rPr>
                <w:rFonts w:ascii="Times New Roman" w:hAnsi="Times New Roman" w:cs="Times New Roman"/>
                <w:sz w:val="20"/>
                <w:szCs w:val="20"/>
              </w:rPr>
            </w:pPr>
            <w:r w:rsidRPr="00B137C9">
              <w:rPr>
                <w:rFonts w:ascii="Times New Roman" w:eastAsia="Times New Roman" w:hAnsi="Times New Roman" w:cs="Times New Roman"/>
                <w:b/>
                <w:bCs/>
                <w:sz w:val="20"/>
                <w:szCs w:val="20"/>
              </w:rPr>
              <w:t>Plūdu un krasta erozijas aktivitātēm</w:t>
            </w:r>
            <w:r w:rsidRPr="00B137C9">
              <w:rPr>
                <w:rFonts w:ascii="Times New Roman" w:eastAsia="Times New Roman" w:hAnsi="Times New Roman" w:cs="Times New Roman"/>
                <w:sz w:val="20"/>
                <w:szCs w:val="20"/>
              </w:rPr>
              <w:t xml:space="preserve"> investīcijas paredzētas arī ārpus </w:t>
            </w:r>
            <w:r>
              <w:rPr>
                <w:rFonts w:ascii="Times New Roman" w:eastAsia="Times New Roman" w:hAnsi="Times New Roman" w:cs="Times New Roman"/>
                <w:sz w:val="20"/>
                <w:szCs w:val="20"/>
              </w:rPr>
              <w:t xml:space="preserve">blīvi </w:t>
            </w:r>
            <w:r w:rsidRPr="00B137C9">
              <w:rPr>
                <w:rFonts w:ascii="Times New Roman" w:eastAsia="Times New Roman" w:hAnsi="Times New Roman" w:cs="Times New Roman"/>
                <w:sz w:val="20"/>
                <w:szCs w:val="20"/>
              </w:rPr>
              <w:t>apdzīvotām vietām. Aprēķinā, ņemot vērā atšķirības iedzīvotāju blīvumā, atsevišķi tiek izdalīta Rīgas pilsēta (2064 iedzīvotāji/km</w:t>
            </w:r>
            <w:r w:rsidRPr="00B137C9">
              <w:rPr>
                <w:rFonts w:ascii="Times New Roman" w:eastAsia="Times New Roman" w:hAnsi="Times New Roman" w:cs="Times New Roman"/>
                <w:sz w:val="20"/>
                <w:szCs w:val="20"/>
                <w:vertAlign w:val="superscript"/>
              </w:rPr>
              <w:t>2</w:t>
            </w:r>
            <w:r w:rsidRPr="00B137C9">
              <w:rPr>
                <w:rFonts w:ascii="Times New Roman" w:eastAsia="Times New Roman" w:hAnsi="Times New Roman" w:cs="Times New Roman"/>
                <w:sz w:val="20"/>
                <w:szCs w:val="20"/>
              </w:rPr>
              <w:t>) Latvijas pilsētu vidējais blīvums (749 iedzīvotāji/km</w:t>
            </w:r>
            <w:r w:rsidRPr="00B137C9">
              <w:rPr>
                <w:rFonts w:ascii="Times New Roman" w:eastAsia="Times New Roman" w:hAnsi="Times New Roman" w:cs="Times New Roman"/>
                <w:sz w:val="20"/>
                <w:szCs w:val="20"/>
                <w:vertAlign w:val="superscript"/>
              </w:rPr>
              <w:t>2</w:t>
            </w:r>
            <w:r w:rsidRPr="00B137C9">
              <w:rPr>
                <w:rFonts w:ascii="Times New Roman" w:eastAsia="Times New Roman" w:hAnsi="Times New Roman" w:cs="Times New Roman"/>
                <w:sz w:val="20"/>
                <w:szCs w:val="20"/>
              </w:rPr>
              <w:t xml:space="preserve">) un </w:t>
            </w:r>
            <w:r w:rsidRPr="00B137C9">
              <w:rPr>
                <w:rFonts w:ascii="Times New Roman" w:hAnsi="Times New Roman" w:cs="Times New Roman"/>
                <w:sz w:val="20"/>
                <w:szCs w:val="20"/>
              </w:rPr>
              <w:t xml:space="preserve">teritorijas ārpus </w:t>
            </w:r>
            <w:r>
              <w:rPr>
                <w:rFonts w:ascii="Times New Roman" w:hAnsi="Times New Roman" w:cs="Times New Roman"/>
                <w:sz w:val="20"/>
                <w:szCs w:val="20"/>
              </w:rPr>
              <w:t xml:space="preserve">blīvi </w:t>
            </w:r>
            <w:r w:rsidRPr="00B137C9">
              <w:rPr>
                <w:rFonts w:ascii="Times New Roman" w:eastAsia="Times New Roman" w:hAnsi="Times New Roman" w:cs="Times New Roman"/>
                <w:sz w:val="20"/>
                <w:szCs w:val="20"/>
              </w:rPr>
              <w:t>apdzīvotām vietām, kur tiek pielietots vidējais iedzīvotāju blīvums Latvijā – 30 iedzīvotāji /km</w:t>
            </w:r>
            <w:r w:rsidRPr="00B137C9">
              <w:rPr>
                <w:rFonts w:ascii="Times New Roman" w:eastAsia="Times New Roman" w:hAnsi="Times New Roman" w:cs="Times New Roman"/>
                <w:sz w:val="20"/>
                <w:szCs w:val="20"/>
                <w:vertAlign w:val="superscript"/>
              </w:rPr>
              <w:t>2</w:t>
            </w:r>
            <w:r w:rsidRPr="00B137C9">
              <w:rPr>
                <w:rFonts w:ascii="Times New Roman" w:eastAsia="Times New Roman" w:hAnsi="Times New Roman" w:cs="Times New Roman"/>
                <w:sz w:val="20"/>
                <w:szCs w:val="20"/>
              </w:rPr>
              <w:t>.</w:t>
            </w:r>
            <w:r w:rsidRPr="00B137C9">
              <w:rPr>
                <w:sz w:val="20"/>
                <w:szCs w:val="20"/>
              </w:rPr>
              <w:t xml:space="preserve"> </w:t>
            </w:r>
            <w:r w:rsidRPr="00B137C9">
              <w:rPr>
                <w:rFonts w:ascii="Times New Roman" w:hAnsi="Times New Roman" w:cs="Times New Roman"/>
                <w:sz w:val="20"/>
                <w:szCs w:val="20"/>
              </w:rPr>
              <w:t>Aprēķina sagatavošanā ņemta vērā informācija par nepieciešamajām aktivitātēm, kas noteiktas Sākotnējā plūdu riska novērtējumā 2019.–2024. gadam, 2020. gadā apstiprinātajām Iespējamo plūdu postījumu vietu kartēm un plūdu riska kartēm, kā arī Latvijas pielāgošanās klimata pārmaiņām plānā laika posmam līdz 2030. gadam sniegto informāciju par erozijas attīstības tendencēm. Rezultātā, noteikts viena vidējā projekta iedzīvotāju skaits, kas reizināts ar indikatīvā finansējuma iespējamo projektu skaitu, kas noteikts, atbilstoši 2014.–2020. gada plānošanas perioda SAM 5.1.1. SAM “Novērst plūdu un krasta erozijas risku apdraudējumu pilsētu teritorijās” “zaļās” infrastruktūras projektu ieviešanas vidējām izmaksām.</w:t>
            </w:r>
          </w:p>
          <w:p w14:paraId="0353E7BA" w14:textId="77777777" w:rsidR="009D4C6B" w:rsidRPr="00B137C9" w:rsidRDefault="009D4C6B" w:rsidP="00E25FCE">
            <w:pPr>
              <w:jc w:val="both"/>
              <w:rPr>
                <w:rFonts w:ascii="Times New Roman" w:hAnsi="Times New Roman" w:cs="Times New Roman"/>
                <w:sz w:val="20"/>
                <w:szCs w:val="20"/>
              </w:rPr>
            </w:pPr>
            <w:r w:rsidRPr="00B137C9">
              <w:rPr>
                <w:rFonts w:ascii="Times New Roman" w:hAnsi="Times New Roman" w:cs="Times New Roman"/>
                <w:sz w:val="20"/>
                <w:szCs w:val="20"/>
              </w:rPr>
              <w:t xml:space="preserve">Rezultāta rādītāja vērtība – </w:t>
            </w:r>
            <w:r>
              <w:rPr>
                <w:rFonts w:ascii="Times New Roman" w:hAnsi="Times New Roman" w:cs="Times New Roman"/>
                <w:sz w:val="20"/>
                <w:szCs w:val="20"/>
              </w:rPr>
              <w:t>20 006</w:t>
            </w:r>
            <w:r w:rsidRPr="00B137C9">
              <w:rPr>
                <w:rFonts w:ascii="Times New Roman" w:hAnsi="Times New Roman" w:cs="Times New Roman"/>
                <w:sz w:val="20"/>
                <w:szCs w:val="20"/>
              </w:rPr>
              <w:t xml:space="preserve"> iedzīvotāji - iegūta, dalot iespējamo projektu (saskaņā ar 2020. gadā apstiprinātās Iespējamo plūdu postījumu vietu kartes un plūdu riska kartes) apdzīvoto vietu iedzīvotāju skaitu ar kopējo potenciālo projektu skaitu (indikatīvi </w:t>
            </w:r>
            <w:r>
              <w:rPr>
                <w:rFonts w:ascii="Times New Roman" w:hAnsi="Times New Roman" w:cs="Times New Roman"/>
                <w:sz w:val="20"/>
                <w:szCs w:val="20"/>
              </w:rPr>
              <w:t>7</w:t>
            </w:r>
            <w:r w:rsidRPr="00B137C9">
              <w:rPr>
                <w:rFonts w:ascii="Times New Roman" w:hAnsi="Times New Roman" w:cs="Times New Roman"/>
                <w:sz w:val="20"/>
                <w:szCs w:val="20"/>
              </w:rPr>
              <w:t xml:space="preserve"> projekti atbilstoši pieejamam finansējumam).</w:t>
            </w:r>
          </w:p>
          <w:p w14:paraId="44ED7FB2" w14:textId="77777777" w:rsidR="009D4C6B" w:rsidRDefault="009D4C6B" w:rsidP="00E25FCE">
            <w:pPr>
              <w:jc w:val="both"/>
              <w:rPr>
                <w:rFonts w:ascii="Times New Roman" w:hAnsi="Times New Roman" w:cs="Times New Roman"/>
                <w:color w:val="FF0000"/>
                <w:sz w:val="20"/>
                <w:szCs w:val="20"/>
              </w:rPr>
            </w:pPr>
          </w:p>
          <w:p w14:paraId="39D387C6" w14:textId="77777777" w:rsidR="0017317E" w:rsidRDefault="0017317E" w:rsidP="0017317E">
            <w:pPr>
              <w:jc w:val="both"/>
              <w:rPr>
                <w:rFonts w:asciiTheme="majorBidi" w:hAnsiTheme="majorBidi" w:cstheme="majorBidi"/>
                <w:sz w:val="20"/>
                <w:szCs w:val="20"/>
              </w:rPr>
            </w:pPr>
            <w:r>
              <w:rPr>
                <w:rFonts w:asciiTheme="majorBidi" w:hAnsiTheme="majorBidi" w:cstheme="majorBidi"/>
                <w:sz w:val="20"/>
                <w:szCs w:val="20"/>
              </w:rPr>
              <w:t>Rādītāja dalījums kārtās (noteikts atbilstoši precizējumiem par pasākuma “Nacionālas nozīmes plūdu un krasta erozijas pasākumi” dalījumu kārtās, ievērojot informatīvajā ziņojumā par projektu “Plūdu risku novēršana Jēkabpilī” (23-TA-1121) noteikto, ka pasākuma pirmajā projektu iesniegumu atlases kārtā tiek īstenots viens projekts Jēkabpils novada pašvaldībā):</w:t>
            </w:r>
          </w:p>
          <w:p w14:paraId="030C9498" w14:textId="77777777" w:rsidR="0017317E" w:rsidRPr="00ED0CF3" w:rsidRDefault="0017317E" w:rsidP="0017317E">
            <w:pPr>
              <w:jc w:val="both"/>
              <w:rPr>
                <w:rFonts w:asciiTheme="majorBidi" w:hAnsiTheme="majorBidi" w:cstheme="majorBidi"/>
                <w:sz w:val="6"/>
                <w:szCs w:val="6"/>
              </w:rPr>
            </w:pPr>
          </w:p>
          <w:p w14:paraId="14AD40A5" w14:textId="77777777" w:rsidR="0017317E" w:rsidRDefault="0017317E" w:rsidP="0017317E">
            <w:pPr>
              <w:jc w:val="both"/>
              <w:rPr>
                <w:rFonts w:asciiTheme="majorBidi" w:hAnsiTheme="majorBidi" w:cstheme="majorBidi"/>
                <w:sz w:val="20"/>
                <w:szCs w:val="20"/>
              </w:rPr>
            </w:pPr>
            <w:r>
              <w:rPr>
                <w:rFonts w:asciiTheme="majorBidi" w:hAnsiTheme="majorBidi" w:cstheme="majorBidi"/>
                <w:sz w:val="20"/>
                <w:szCs w:val="20"/>
              </w:rPr>
              <w:t>1.kārta – 4000 iedzīvotāju (rādītājs atbilstoši projekta aprakstam)</w:t>
            </w:r>
          </w:p>
          <w:p w14:paraId="5595C0FA" w14:textId="1747AEDF" w:rsidR="0017317E" w:rsidRDefault="0017317E" w:rsidP="0017317E">
            <w:pPr>
              <w:jc w:val="both"/>
              <w:rPr>
                <w:rFonts w:asciiTheme="majorBidi" w:hAnsiTheme="majorBidi" w:cstheme="majorBidi"/>
                <w:sz w:val="20"/>
                <w:szCs w:val="20"/>
              </w:rPr>
            </w:pPr>
            <w:r>
              <w:rPr>
                <w:rFonts w:asciiTheme="majorBidi" w:hAnsiTheme="majorBidi" w:cstheme="majorBidi"/>
                <w:sz w:val="20"/>
                <w:szCs w:val="20"/>
              </w:rPr>
              <w:t>2.kārta – 16 006 iedzīvotāji jeb 20 006 - 4000 = 16 006</w:t>
            </w:r>
          </w:p>
          <w:p w14:paraId="263247AD" w14:textId="77777777" w:rsidR="0017317E" w:rsidRPr="00B137C9" w:rsidRDefault="0017317E" w:rsidP="00E25FCE">
            <w:pPr>
              <w:jc w:val="both"/>
              <w:rPr>
                <w:rFonts w:ascii="Times New Roman" w:hAnsi="Times New Roman" w:cs="Times New Roman"/>
                <w:color w:val="FF0000"/>
                <w:sz w:val="20"/>
                <w:szCs w:val="20"/>
              </w:rPr>
            </w:pPr>
          </w:p>
          <w:p w14:paraId="6648A130" w14:textId="77777777" w:rsidR="009D4C6B" w:rsidRPr="00B137C9" w:rsidRDefault="009D4C6B" w:rsidP="00E25FCE">
            <w:pPr>
              <w:jc w:val="both"/>
              <w:rPr>
                <w:rFonts w:ascii="Times New Roman" w:hAnsi="Times New Roman" w:cs="Times New Roman"/>
                <w:sz w:val="20"/>
                <w:szCs w:val="20"/>
              </w:rPr>
            </w:pPr>
            <w:r w:rsidRPr="00B137C9">
              <w:rPr>
                <w:rFonts w:ascii="Times New Roman" w:hAnsi="Times New Roman" w:cs="Times New Roman"/>
                <w:sz w:val="20"/>
                <w:szCs w:val="20"/>
              </w:rPr>
              <w:t xml:space="preserve">Rādītājā var tikt iekļautas RCR 35 izpildes ietvaros veiktās darbības, ja zaļo infrastruktūru izmanto </w:t>
            </w:r>
            <w:proofErr w:type="spellStart"/>
            <w:r w:rsidRPr="00B137C9">
              <w:rPr>
                <w:rFonts w:ascii="Times New Roman" w:hAnsi="Times New Roman" w:cs="Times New Roman"/>
                <w:sz w:val="20"/>
                <w:szCs w:val="20"/>
              </w:rPr>
              <w:t>pretplūdu</w:t>
            </w:r>
            <w:proofErr w:type="spellEnd"/>
            <w:r w:rsidRPr="00B137C9">
              <w:rPr>
                <w:rFonts w:ascii="Times New Roman" w:hAnsi="Times New Roman" w:cs="Times New Roman"/>
                <w:sz w:val="20"/>
                <w:szCs w:val="20"/>
              </w:rPr>
              <w:t xml:space="preserve"> pasākumos.</w:t>
            </w:r>
          </w:p>
          <w:p w14:paraId="0B5C90E6" w14:textId="77777777" w:rsidR="009D4C6B" w:rsidRPr="00B137C9" w:rsidRDefault="009D4C6B" w:rsidP="00E25FCE">
            <w:pPr>
              <w:jc w:val="both"/>
              <w:rPr>
                <w:rFonts w:ascii="Times New Roman" w:hAnsi="Times New Roman" w:cs="Times New Roman"/>
                <w:sz w:val="20"/>
                <w:szCs w:val="20"/>
              </w:rPr>
            </w:pPr>
          </w:p>
          <w:p w14:paraId="792F6E97" w14:textId="77777777" w:rsidR="009D4C6B" w:rsidRPr="00B137C9" w:rsidRDefault="009D4C6B" w:rsidP="00E25FCE">
            <w:pPr>
              <w:jc w:val="both"/>
              <w:rPr>
                <w:rFonts w:ascii="Times New Roman" w:eastAsia="Times New Roman" w:hAnsi="Times New Roman" w:cs="Times New Roman"/>
                <w:sz w:val="20"/>
                <w:szCs w:val="20"/>
              </w:rPr>
            </w:pPr>
            <w:r w:rsidRPr="00B137C9">
              <w:rPr>
                <w:rFonts w:ascii="Times New Roman" w:hAnsi="Times New Roman" w:cs="Times New Roman"/>
                <w:sz w:val="20"/>
                <w:szCs w:val="20"/>
              </w:rPr>
              <w:t>Aprēķinos ņemts vērā NAP2027 un DP projektā noteiktais finansējuma apjoms.</w:t>
            </w:r>
          </w:p>
        </w:tc>
      </w:tr>
      <w:tr w:rsidR="009D4C6B" w:rsidRPr="009D1FBF" w14:paraId="21D118C3" w14:textId="77777777" w:rsidTr="2CAB10CC">
        <w:tc>
          <w:tcPr>
            <w:tcW w:w="1995" w:type="dxa"/>
            <w:vMerge/>
          </w:tcPr>
          <w:p w14:paraId="7B40644D" w14:textId="77777777" w:rsidR="009D4C6B" w:rsidRPr="00B137C9" w:rsidRDefault="009D4C6B" w:rsidP="00E25FCE">
            <w:pPr>
              <w:jc w:val="both"/>
              <w:rPr>
                <w:rFonts w:ascii="Times New Roman" w:hAnsi="Times New Roman" w:cs="Times New Roman"/>
                <w:b/>
                <w:sz w:val="20"/>
                <w:szCs w:val="20"/>
              </w:rPr>
            </w:pPr>
          </w:p>
        </w:tc>
        <w:tc>
          <w:tcPr>
            <w:tcW w:w="7072" w:type="dxa"/>
          </w:tcPr>
          <w:p w14:paraId="7054E118" w14:textId="77777777" w:rsidR="009D4C6B" w:rsidRPr="00B137C9" w:rsidRDefault="009D4C6B" w:rsidP="00E25FCE">
            <w:pPr>
              <w:jc w:val="both"/>
              <w:rPr>
                <w:rFonts w:ascii="Times New Roman" w:hAnsi="Times New Roman" w:cs="Times New Roman"/>
                <w:b/>
                <w:bCs/>
                <w:iCs/>
                <w:sz w:val="20"/>
                <w:szCs w:val="20"/>
              </w:rPr>
            </w:pPr>
            <w:r w:rsidRPr="00B137C9">
              <w:rPr>
                <w:rFonts w:ascii="Times New Roman" w:hAnsi="Times New Roman" w:cs="Times New Roman"/>
                <w:b/>
                <w:bCs/>
                <w:iCs/>
                <w:sz w:val="20"/>
                <w:szCs w:val="20"/>
              </w:rPr>
              <w:t>Intervences loģika</w:t>
            </w:r>
          </w:p>
          <w:p w14:paraId="034C5121" w14:textId="77777777" w:rsidR="009D4C6B" w:rsidRPr="00B137C9" w:rsidRDefault="009D4C6B" w:rsidP="00E25FCE">
            <w:pPr>
              <w:jc w:val="both"/>
              <w:rPr>
                <w:rFonts w:ascii="Times New Roman" w:eastAsia="Times New Roman" w:hAnsi="Times New Roman" w:cs="Times New Roman"/>
                <w:sz w:val="20"/>
                <w:szCs w:val="20"/>
              </w:rPr>
            </w:pPr>
            <w:r w:rsidRPr="00B137C9">
              <w:rPr>
                <w:rFonts w:ascii="Times New Roman" w:hAnsi="Times New Roman" w:cs="Times New Roman"/>
                <w:color w:val="000000" w:themeColor="text1"/>
                <w:sz w:val="20"/>
                <w:szCs w:val="20"/>
              </w:rPr>
              <w:t xml:space="preserve">Ieviešot </w:t>
            </w:r>
            <w:r w:rsidRPr="00B137C9">
              <w:rPr>
                <w:rFonts w:ascii="Times New Roman" w:hAnsi="Times New Roman" w:cs="Times New Roman"/>
                <w:bCs/>
                <w:color w:val="000000" w:themeColor="text1"/>
                <w:sz w:val="20"/>
                <w:szCs w:val="20"/>
                <w:shd w:val="clear" w:color="auto" w:fill="FFFFFF"/>
              </w:rPr>
              <w:t>zaļās infrastruktūras risinājumus,</w:t>
            </w:r>
            <w:r w:rsidRPr="00B137C9">
              <w:rPr>
                <w:rFonts w:ascii="Times New Roman" w:hAnsi="Times New Roman" w:cs="Times New Roman"/>
                <w:color w:val="000000" w:themeColor="text1"/>
                <w:sz w:val="20"/>
                <w:szCs w:val="20"/>
                <w:shd w:val="clear" w:color="auto" w:fill="FFFFFF"/>
              </w:rPr>
              <w:t xml:space="preserve"> lai </w:t>
            </w:r>
            <w:r w:rsidRPr="00B137C9">
              <w:rPr>
                <w:rFonts w:ascii="Times New Roman" w:hAnsi="Times New Roman" w:cs="Times New Roman"/>
                <w:color w:val="000000" w:themeColor="text1"/>
                <w:sz w:val="20"/>
                <w:szCs w:val="20"/>
              </w:rPr>
              <w:t>pielāgotos klimata pārmaiņām un samazinātu riskus plūdu un krasta erozijai, tiks palielināta iedzīvotāju drošība un mazināti potenciālie zaudējumi.</w:t>
            </w:r>
          </w:p>
        </w:tc>
      </w:tr>
      <w:tr w:rsidR="009D4C6B" w:rsidRPr="009D1FBF" w14:paraId="585DCACC" w14:textId="77777777" w:rsidTr="2CAB10CC">
        <w:tc>
          <w:tcPr>
            <w:tcW w:w="1995" w:type="dxa"/>
            <w:vMerge/>
          </w:tcPr>
          <w:p w14:paraId="6DAFA60A" w14:textId="77777777" w:rsidR="009D4C6B" w:rsidRPr="00B137C9" w:rsidRDefault="009D4C6B" w:rsidP="00E25FCE">
            <w:pPr>
              <w:jc w:val="both"/>
              <w:rPr>
                <w:rFonts w:ascii="Times New Roman" w:hAnsi="Times New Roman" w:cs="Times New Roman"/>
                <w:b/>
                <w:sz w:val="20"/>
                <w:szCs w:val="20"/>
              </w:rPr>
            </w:pPr>
          </w:p>
        </w:tc>
        <w:tc>
          <w:tcPr>
            <w:tcW w:w="7072" w:type="dxa"/>
          </w:tcPr>
          <w:p w14:paraId="0681BD21" w14:textId="77777777" w:rsidR="009D4C6B" w:rsidRPr="00B137C9" w:rsidRDefault="009D4C6B" w:rsidP="00E25FCE">
            <w:pPr>
              <w:jc w:val="both"/>
              <w:rPr>
                <w:rFonts w:ascii="Times New Roman" w:hAnsi="Times New Roman" w:cs="Times New Roman"/>
                <w:b/>
                <w:bCs/>
                <w:iCs/>
                <w:sz w:val="20"/>
                <w:szCs w:val="20"/>
              </w:rPr>
            </w:pPr>
            <w:r w:rsidRPr="00B137C9">
              <w:rPr>
                <w:rFonts w:ascii="Times New Roman" w:hAnsi="Times New Roman" w:cs="Times New Roman"/>
                <w:b/>
                <w:bCs/>
                <w:iCs/>
                <w:sz w:val="20"/>
                <w:szCs w:val="20"/>
              </w:rPr>
              <w:t>Iespējamie riski</w:t>
            </w:r>
          </w:p>
          <w:p w14:paraId="3A415941" w14:textId="77777777" w:rsidR="009D4C6B" w:rsidRPr="00B137C9" w:rsidRDefault="009D4C6B" w:rsidP="00E25FCE">
            <w:pPr>
              <w:jc w:val="both"/>
              <w:rPr>
                <w:rFonts w:ascii="Times New Roman" w:hAnsi="Times New Roman" w:cs="Times New Roman"/>
                <w:sz w:val="20"/>
                <w:szCs w:val="20"/>
              </w:rPr>
            </w:pPr>
            <w:r w:rsidRPr="00B137C9">
              <w:rPr>
                <w:rFonts w:ascii="Times New Roman" w:hAnsi="Times New Roman" w:cs="Times New Roman"/>
                <w:sz w:val="20"/>
                <w:szCs w:val="20"/>
              </w:rPr>
              <w:t xml:space="preserve">Pieņemts, ka zaļā infrastruktūra tiks izmantota gan plūdu, gan krasta erozijas aprēķiniem, tomēr krasta erozija ir konstatēta arī ārpus </w:t>
            </w:r>
            <w:r>
              <w:rPr>
                <w:rFonts w:ascii="Times New Roman" w:hAnsi="Times New Roman" w:cs="Times New Roman"/>
                <w:sz w:val="20"/>
                <w:szCs w:val="20"/>
              </w:rPr>
              <w:t xml:space="preserve">blīvi </w:t>
            </w:r>
            <w:r w:rsidRPr="00B137C9">
              <w:rPr>
                <w:rFonts w:ascii="Times New Roman" w:hAnsi="Times New Roman" w:cs="Times New Roman"/>
                <w:sz w:val="20"/>
                <w:szCs w:val="20"/>
              </w:rPr>
              <w:t>apdzīvotām vietām ar zemu iedzīvotāju blīvumu, kas var radīt riskus iedzīvotāju skaita rādītāja sasniegšanā.</w:t>
            </w:r>
          </w:p>
          <w:p w14:paraId="7809EA47" w14:textId="77777777" w:rsidR="009D4C6B" w:rsidRPr="00B137C9" w:rsidRDefault="009D4C6B" w:rsidP="00E25FCE">
            <w:pPr>
              <w:jc w:val="both"/>
              <w:rPr>
                <w:rFonts w:ascii="Times New Roman" w:hAnsi="Times New Roman" w:cs="Times New Roman"/>
                <w:sz w:val="20"/>
                <w:szCs w:val="20"/>
              </w:rPr>
            </w:pPr>
            <w:r w:rsidRPr="00B137C9">
              <w:rPr>
                <w:rFonts w:ascii="Times New Roman" w:hAnsi="Times New Roman" w:cs="Times New Roman"/>
                <w:sz w:val="20"/>
                <w:szCs w:val="20"/>
              </w:rPr>
              <w:t xml:space="preserve">Rādītāja sniegumu var ietekmēt izmaiņas demogrāfiskajos datos, ievērojot </w:t>
            </w:r>
            <w:proofErr w:type="spellStart"/>
            <w:r w:rsidRPr="00B137C9">
              <w:rPr>
                <w:rFonts w:ascii="Times New Roman" w:hAnsi="Times New Roman" w:cs="Times New Roman"/>
                <w:sz w:val="20"/>
                <w:szCs w:val="20"/>
              </w:rPr>
              <w:t>depopulācijas</w:t>
            </w:r>
            <w:proofErr w:type="spellEnd"/>
            <w:r w:rsidRPr="00B137C9">
              <w:rPr>
                <w:rFonts w:ascii="Times New Roman" w:hAnsi="Times New Roman" w:cs="Times New Roman"/>
                <w:sz w:val="20"/>
                <w:szCs w:val="20"/>
              </w:rPr>
              <w:t xml:space="preserve"> tendences.</w:t>
            </w:r>
          </w:p>
          <w:p w14:paraId="2F6D9390" w14:textId="77777777" w:rsidR="009D4C6B" w:rsidRPr="00B137C9" w:rsidRDefault="009D4C6B" w:rsidP="00E25FCE">
            <w:pPr>
              <w:jc w:val="both"/>
              <w:rPr>
                <w:rFonts w:ascii="Times New Roman" w:hAnsi="Times New Roman" w:cs="Times New Roman"/>
                <w:sz w:val="20"/>
                <w:szCs w:val="20"/>
              </w:rPr>
            </w:pPr>
            <w:r w:rsidRPr="00B137C9">
              <w:rPr>
                <w:rFonts w:ascii="Times New Roman" w:hAnsi="Times New Roman" w:cs="Times New Roman"/>
                <w:sz w:val="20"/>
                <w:szCs w:val="20"/>
              </w:rPr>
              <w:t xml:space="preserve">Tāpat pastāv risks, ka netiks ieviesti indikatīvi plānotie projekti, tādējādi investīcijas tiks veiktas citās teritorijās ar atšķirīgu iedzīvotāju skaitu. </w:t>
            </w:r>
          </w:p>
          <w:p w14:paraId="19C2D933" w14:textId="77777777" w:rsidR="009D4C6B" w:rsidRPr="00B137C9" w:rsidRDefault="009D4C6B" w:rsidP="00E25FCE">
            <w:pPr>
              <w:ind w:left="360"/>
              <w:jc w:val="both"/>
              <w:rPr>
                <w:rFonts w:ascii="Times New Roman" w:hAnsi="Times New Roman" w:cs="Times New Roman"/>
                <w:sz w:val="20"/>
                <w:szCs w:val="20"/>
              </w:rPr>
            </w:pPr>
          </w:p>
          <w:p w14:paraId="631343DB" w14:textId="77777777" w:rsidR="009D4C6B" w:rsidRPr="00B137C9" w:rsidRDefault="009D4C6B" w:rsidP="00E25FCE">
            <w:pPr>
              <w:jc w:val="both"/>
              <w:rPr>
                <w:rFonts w:ascii="Times New Roman" w:hAnsi="Times New Roman" w:cs="Times New Roman"/>
                <w:sz w:val="20"/>
                <w:szCs w:val="20"/>
              </w:rPr>
            </w:pPr>
            <w:r w:rsidRPr="00B137C9">
              <w:rPr>
                <w:rFonts w:ascii="Times New Roman" w:hAnsi="Times New Roman" w:cs="Times New Roman"/>
                <w:sz w:val="20"/>
                <w:szCs w:val="20"/>
              </w:rPr>
              <w:lastRenderedPageBreak/>
              <w:t xml:space="preserve">Ievērojot to, ka vēl nav pabeigta 2021.–2027. gada perioda plūdu risku plāna un nacionālā erozijas risku </w:t>
            </w:r>
            <w:proofErr w:type="spellStart"/>
            <w:r w:rsidRPr="00B137C9">
              <w:rPr>
                <w:rFonts w:ascii="Times New Roman" w:hAnsi="Times New Roman" w:cs="Times New Roman"/>
                <w:sz w:val="20"/>
                <w:szCs w:val="20"/>
              </w:rPr>
              <w:t>apsekojuma</w:t>
            </w:r>
            <w:proofErr w:type="spellEnd"/>
            <w:r w:rsidRPr="00B137C9">
              <w:rPr>
                <w:rFonts w:ascii="Times New Roman" w:hAnsi="Times New Roman" w:cs="Times New Roman"/>
                <w:sz w:val="20"/>
                <w:szCs w:val="20"/>
              </w:rPr>
              <w:t xml:space="preserve"> izstrāde, aprēķini balstās uz sākotnējiem novērtējumiem un aplēsēm par plūdu risku novēršanas potenciālo projektu skaitu un apjomu, kas var tikt precizēti līdz ar plānošanas dokumenta izstrādi.</w:t>
            </w:r>
          </w:p>
          <w:p w14:paraId="751F0996" w14:textId="77777777" w:rsidR="009D4C6B" w:rsidRPr="00B137C9" w:rsidRDefault="009D4C6B" w:rsidP="00E25FCE">
            <w:pPr>
              <w:ind w:left="360"/>
              <w:jc w:val="both"/>
              <w:rPr>
                <w:rFonts w:ascii="Times New Roman" w:hAnsi="Times New Roman" w:cs="Times New Roman"/>
                <w:sz w:val="20"/>
                <w:szCs w:val="20"/>
              </w:rPr>
            </w:pPr>
          </w:p>
          <w:p w14:paraId="42BFC850" w14:textId="77777777" w:rsidR="009D4C6B" w:rsidRPr="00B137C9" w:rsidRDefault="009D4C6B" w:rsidP="00E25FCE">
            <w:pPr>
              <w:jc w:val="both"/>
              <w:rPr>
                <w:rFonts w:ascii="Times New Roman" w:hAnsi="Times New Roman" w:cs="Times New Roman"/>
                <w:sz w:val="20"/>
                <w:szCs w:val="20"/>
              </w:rPr>
            </w:pPr>
            <w:r w:rsidRPr="00B137C9">
              <w:rPr>
                <w:rFonts w:ascii="Times New Roman" w:hAnsi="Times New Roman" w:cs="Times New Roman"/>
                <w:sz w:val="20"/>
                <w:szCs w:val="20"/>
              </w:rPr>
              <w:t>Tā kā izmaksas tiek aprēķinātas uz vidējo izmaksu bāzes atbilstoši 2014.</w:t>
            </w:r>
            <w:r w:rsidRPr="00B137C9">
              <w:rPr>
                <w:sz w:val="20"/>
                <w:szCs w:val="20"/>
              </w:rPr>
              <w:t xml:space="preserve"> </w:t>
            </w:r>
            <w:r w:rsidRPr="00B137C9">
              <w:rPr>
                <w:rFonts w:ascii="Times New Roman" w:hAnsi="Times New Roman" w:cs="Times New Roman"/>
                <w:sz w:val="20"/>
                <w:szCs w:val="20"/>
              </w:rPr>
              <w:t>–2020. gada plānošanas perioda ietvaros apstiprināto projektu datiem, tad gadījumā, ja tiek īstenotas izmaksu ietilpīgākas investīcijas, rādītāja vērtība var samazināties.</w:t>
            </w:r>
          </w:p>
          <w:p w14:paraId="5274729D" w14:textId="77777777" w:rsidR="009D4C6B" w:rsidRPr="00B137C9" w:rsidRDefault="009D4C6B" w:rsidP="00E25FCE">
            <w:pPr>
              <w:jc w:val="both"/>
              <w:rPr>
                <w:rFonts w:ascii="Times New Roman" w:eastAsia="Times New Roman" w:hAnsi="Times New Roman" w:cs="Times New Roman"/>
                <w:sz w:val="20"/>
                <w:szCs w:val="20"/>
              </w:rPr>
            </w:pPr>
            <w:r w:rsidRPr="00B137C9">
              <w:rPr>
                <w:rFonts w:ascii="Times New Roman" w:hAnsi="Times New Roman" w:cs="Times New Roman"/>
                <w:sz w:val="20"/>
                <w:szCs w:val="20"/>
              </w:rPr>
              <w:t>Iespējamos datu neprecizitātes riskus var mazināt, aicinot projekta īstenotājus iesniegt precīzus datus no pašvaldību datu reģistriem.</w:t>
            </w:r>
          </w:p>
        </w:tc>
      </w:tr>
      <w:tr w:rsidR="009D4C6B" w:rsidRPr="009D1FBF" w14:paraId="46E63834" w14:textId="77777777" w:rsidTr="2CAB10CC">
        <w:tc>
          <w:tcPr>
            <w:tcW w:w="1995" w:type="dxa"/>
          </w:tcPr>
          <w:p w14:paraId="2139E52E" w14:textId="77777777" w:rsidR="009D4C6B" w:rsidRPr="00B137C9" w:rsidRDefault="009D4C6B" w:rsidP="00E25FCE">
            <w:pPr>
              <w:jc w:val="both"/>
              <w:rPr>
                <w:rFonts w:ascii="Times New Roman" w:hAnsi="Times New Roman" w:cs="Times New Roman"/>
                <w:b/>
                <w:sz w:val="20"/>
                <w:szCs w:val="20"/>
              </w:rPr>
            </w:pPr>
            <w:r w:rsidRPr="00B137C9">
              <w:rPr>
                <w:rFonts w:ascii="Times New Roman" w:hAnsi="Times New Roman" w:cs="Times New Roman"/>
                <w:b/>
                <w:sz w:val="20"/>
                <w:szCs w:val="20"/>
              </w:rPr>
              <w:lastRenderedPageBreak/>
              <w:t xml:space="preserve">Rādītāja sasniegšana </w:t>
            </w:r>
          </w:p>
        </w:tc>
        <w:tc>
          <w:tcPr>
            <w:tcW w:w="7072" w:type="dxa"/>
          </w:tcPr>
          <w:p w14:paraId="4519CCDC" w14:textId="77777777" w:rsidR="009D4C6B" w:rsidRPr="00B137C9" w:rsidRDefault="009D4C6B" w:rsidP="00E25FCE">
            <w:pPr>
              <w:jc w:val="both"/>
              <w:rPr>
                <w:rFonts w:ascii="Times New Roman" w:eastAsia="Times New Roman" w:hAnsi="Times New Roman" w:cs="Times New Roman"/>
                <w:sz w:val="20"/>
                <w:szCs w:val="20"/>
              </w:rPr>
            </w:pPr>
            <w:r w:rsidRPr="00B137C9">
              <w:rPr>
                <w:rFonts w:ascii="Times New Roman" w:eastAsia="Times New Roman" w:hAnsi="Times New Roman" w:cs="Times New Roman"/>
                <w:sz w:val="20"/>
                <w:szCs w:val="20"/>
              </w:rPr>
              <w:t>Apstiprināts maksājuma pieprasījums, ar kuru tiek apstiprināti arī sasniegtie rādītāji.</w:t>
            </w:r>
          </w:p>
          <w:p w14:paraId="09D4E1C7" w14:textId="77777777" w:rsidR="009D4C6B" w:rsidRPr="00B137C9" w:rsidRDefault="009D4C6B" w:rsidP="00E25FCE">
            <w:pPr>
              <w:jc w:val="both"/>
              <w:rPr>
                <w:rFonts w:ascii="Times New Roman" w:hAnsi="Times New Roman" w:cs="Times New Roman"/>
                <w:color w:val="2F5496" w:themeColor="accent5" w:themeShade="BF"/>
                <w:sz w:val="20"/>
                <w:szCs w:val="20"/>
              </w:rPr>
            </w:pPr>
            <w:r w:rsidRPr="00B137C9">
              <w:rPr>
                <w:rFonts w:ascii="Times New Roman" w:hAnsi="Times New Roman" w:cs="Times New Roman"/>
                <w:sz w:val="20"/>
                <w:szCs w:val="20"/>
              </w:rPr>
              <w:t>Kopējo rādītāju aprēķina sadarbības iestāde pēc visu projektu datu saņemšanas</w:t>
            </w:r>
            <w:r>
              <w:rPr>
                <w:rFonts w:ascii="Times New Roman" w:hAnsi="Times New Roman" w:cs="Times New Roman"/>
                <w:sz w:val="20"/>
                <w:szCs w:val="20"/>
              </w:rPr>
              <w:t xml:space="preserve"> vienojoties ar atbildīgo iestādi par rādītāja aktuālās vērtības noteikšanas un pārbaudes metodi</w:t>
            </w:r>
            <w:r w:rsidRPr="00B137C9">
              <w:rPr>
                <w:rFonts w:ascii="Times New Roman" w:hAnsi="Times New Roman" w:cs="Times New Roman"/>
                <w:sz w:val="20"/>
                <w:szCs w:val="20"/>
              </w:rPr>
              <w:t>.</w:t>
            </w:r>
          </w:p>
        </w:tc>
      </w:tr>
    </w:tbl>
    <w:p w14:paraId="539E98EF" w14:textId="77777777" w:rsidR="009D4C6B" w:rsidRDefault="009D4C6B" w:rsidP="00F93844">
      <w:pPr>
        <w:rPr>
          <w:rFonts w:ascii="Times New Roman" w:hAnsi="Times New Roman" w:cs="Times New Roman"/>
          <w:sz w:val="24"/>
          <w:szCs w:val="24"/>
        </w:rPr>
      </w:pPr>
    </w:p>
    <w:p w14:paraId="5CB17C6E" w14:textId="27657876" w:rsidR="00585DA2" w:rsidRPr="00A05A66" w:rsidRDefault="00585DA2" w:rsidP="004C592D">
      <w:pPr>
        <w:spacing w:after="0" w:line="240" w:lineRule="auto"/>
        <w:jc w:val="both"/>
        <w:rPr>
          <w:rFonts w:ascii="Times New Roman" w:hAnsi="Times New Roman" w:cs="Times New Roman"/>
          <w:b/>
          <w:bCs/>
        </w:rPr>
      </w:pPr>
      <w:r w:rsidRPr="00A05A66">
        <w:rPr>
          <w:rFonts w:ascii="Times New Roman" w:hAnsi="Times New Roman" w:cs="Times New Roman"/>
          <w:b/>
          <w:bCs/>
        </w:rPr>
        <w:t xml:space="preserve">Informācija par </w:t>
      </w:r>
      <w:r>
        <w:rPr>
          <w:rFonts w:ascii="Times New Roman" w:hAnsi="Times New Roman" w:cs="Times New Roman"/>
          <w:b/>
          <w:bCs/>
        </w:rPr>
        <w:t>2.1</w:t>
      </w:r>
      <w:r w:rsidRPr="00A05A66">
        <w:rPr>
          <w:rFonts w:ascii="Times New Roman" w:hAnsi="Times New Roman" w:cs="Times New Roman"/>
          <w:b/>
          <w:bCs/>
        </w:rPr>
        <w:t>.</w:t>
      </w:r>
      <w:r>
        <w:rPr>
          <w:rFonts w:ascii="Times New Roman" w:hAnsi="Times New Roman" w:cs="Times New Roman"/>
          <w:b/>
          <w:bCs/>
        </w:rPr>
        <w:t>3</w:t>
      </w:r>
      <w:r w:rsidRPr="00A05A66">
        <w:rPr>
          <w:rFonts w:ascii="Times New Roman" w:hAnsi="Times New Roman" w:cs="Times New Roman"/>
          <w:b/>
          <w:bCs/>
        </w:rPr>
        <w:t>.SAM pasākumu ietvaros plānotajiem intervences kodiem</w:t>
      </w:r>
    </w:p>
    <w:p w14:paraId="592665CD" w14:textId="7385FAC9" w:rsidR="00585DA2" w:rsidRDefault="00585DA2" w:rsidP="004C592D">
      <w:pPr>
        <w:spacing w:after="0" w:line="240" w:lineRule="auto"/>
        <w:rPr>
          <w:rFonts w:ascii="Times New Roman" w:hAnsi="Times New Roman" w:cs="Times New Roman"/>
          <w:sz w:val="24"/>
          <w:szCs w:val="24"/>
        </w:rPr>
      </w:pPr>
    </w:p>
    <w:tbl>
      <w:tblPr>
        <w:tblW w:w="9262" w:type="dxa"/>
        <w:tblLook w:val="04A0" w:firstRow="1" w:lastRow="0" w:firstColumn="1" w:lastColumn="0" w:noHBand="0" w:noVBand="1"/>
      </w:tblPr>
      <w:tblGrid>
        <w:gridCol w:w="1031"/>
        <w:gridCol w:w="2650"/>
        <w:gridCol w:w="823"/>
        <w:gridCol w:w="812"/>
        <w:gridCol w:w="1362"/>
        <w:gridCol w:w="1184"/>
        <w:gridCol w:w="1400"/>
      </w:tblGrid>
      <w:tr w:rsidR="00A6736F" w:rsidRPr="00A6736F" w14:paraId="27265C43" w14:textId="77777777" w:rsidTr="00A6736F">
        <w:trPr>
          <w:trHeight w:val="780"/>
        </w:trPr>
        <w:tc>
          <w:tcPr>
            <w:tcW w:w="10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FB868F" w14:textId="77777777" w:rsidR="00A6736F" w:rsidRPr="00A6736F" w:rsidRDefault="00A6736F" w:rsidP="00A6736F">
            <w:pPr>
              <w:spacing w:after="0" w:line="240" w:lineRule="auto"/>
              <w:jc w:val="center"/>
              <w:rPr>
                <w:rFonts w:ascii="Times New Roman" w:eastAsia="Times New Roman" w:hAnsi="Times New Roman" w:cs="Times New Roman"/>
                <w:b/>
                <w:bCs/>
                <w:color w:val="000000"/>
                <w:sz w:val="16"/>
                <w:szCs w:val="16"/>
                <w:lang w:eastAsia="lv-LV"/>
              </w:rPr>
            </w:pPr>
            <w:r w:rsidRPr="00A6736F">
              <w:rPr>
                <w:rFonts w:ascii="Times New Roman" w:eastAsia="Times New Roman" w:hAnsi="Times New Roman" w:cs="Times New Roman"/>
                <w:b/>
                <w:bCs/>
                <w:color w:val="000000"/>
                <w:sz w:val="16"/>
                <w:szCs w:val="16"/>
                <w:lang w:eastAsia="lv-LV"/>
              </w:rPr>
              <w:t>Pasākuma Nr.</w:t>
            </w:r>
          </w:p>
        </w:tc>
        <w:tc>
          <w:tcPr>
            <w:tcW w:w="2650" w:type="dxa"/>
            <w:tcBorders>
              <w:top w:val="single" w:sz="4" w:space="0" w:color="auto"/>
              <w:left w:val="nil"/>
              <w:bottom w:val="single" w:sz="4" w:space="0" w:color="auto"/>
              <w:right w:val="single" w:sz="4" w:space="0" w:color="auto"/>
            </w:tcBorders>
            <w:shd w:val="clear" w:color="auto" w:fill="auto"/>
            <w:vAlign w:val="center"/>
            <w:hideMark/>
          </w:tcPr>
          <w:p w14:paraId="0065FBC9" w14:textId="77777777" w:rsidR="00A6736F" w:rsidRPr="00A6736F" w:rsidRDefault="00A6736F" w:rsidP="00A6736F">
            <w:pPr>
              <w:spacing w:after="0" w:line="240" w:lineRule="auto"/>
              <w:jc w:val="center"/>
              <w:rPr>
                <w:rFonts w:ascii="Times New Roman" w:eastAsia="Times New Roman" w:hAnsi="Times New Roman" w:cs="Times New Roman"/>
                <w:b/>
                <w:bCs/>
                <w:color w:val="000000"/>
                <w:sz w:val="16"/>
                <w:szCs w:val="16"/>
                <w:lang w:eastAsia="lv-LV"/>
              </w:rPr>
            </w:pPr>
            <w:r w:rsidRPr="00A6736F">
              <w:rPr>
                <w:rFonts w:ascii="Times New Roman" w:eastAsia="Times New Roman" w:hAnsi="Times New Roman" w:cs="Times New Roman"/>
                <w:b/>
                <w:bCs/>
                <w:color w:val="000000"/>
                <w:sz w:val="16"/>
                <w:szCs w:val="16"/>
                <w:lang w:eastAsia="lv-LV"/>
              </w:rPr>
              <w:t>Pasākuma nosaukums</w:t>
            </w:r>
          </w:p>
        </w:tc>
        <w:tc>
          <w:tcPr>
            <w:tcW w:w="823" w:type="dxa"/>
            <w:tcBorders>
              <w:top w:val="single" w:sz="4" w:space="0" w:color="auto"/>
              <w:left w:val="nil"/>
              <w:bottom w:val="single" w:sz="4" w:space="0" w:color="auto"/>
              <w:right w:val="single" w:sz="4" w:space="0" w:color="auto"/>
            </w:tcBorders>
            <w:shd w:val="clear" w:color="auto" w:fill="auto"/>
            <w:vAlign w:val="center"/>
            <w:hideMark/>
          </w:tcPr>
          <w:p w14:paraId="63790DB5" w14:textId="77777777" w:rsidR="00A6736F" w:rsidRPr="00A6736F" w:rsidRDefault="00A6736F" w:rsidP="00A6736F">
            <w:pPr>
              <w:spacing w:after="0" w:line="240" w:lineRule="auto"/>
              <w:jc w:val="center"/>
              <w:rPr>
                <w:rFonts w:ascii="Times New Roman" w:eastAsia="Times New Roman" w:hAnsi="Times New Roman" w:cs="Times New Roman"/>
                <w:b/>
                <w:bCs/>
                <w:color w:val="000000"/>
                <w:sz w:val="16"/>
                <w:szCs w:val="16"/>
                <w:lang w:eastAsia="lv-LV"/>
              </w:rPr>
            </w:pPr>
            <w:r w:rsidRPr="00A6736F">
              <w:rPr>
                <w:rFonts w:ascii="Times New Roman" w:eastAsia="Times New Roman" w:hAnsi="Times New Roman" w:cs="Times New Roman"/>
                <w:b/>
                <w:bCs/>
                <w:color w:val="000000"/>
                <w:sz w:val="16"/>
                <w:szCs w:val="16"/>
                <w:lang w:eastAsia="lv-LV"/>
              </w:rPr>
              <w:t>Kārtas Nr.</w:t>
            </w:r>
          </w:p>
        </w:tc>
        <w:tc>
          <w:tcPr>
            <w:tcW w:w="812" w:type="dxa"/>
            <w:tcBorders>
              <w:top w:val="single" w:sz="4" w:space="0" w:color="auto"/>
              <w:left w:val="nil"/>
              <w:bottom w:val="single" w:sz="4" w:space="0" w:color="auto"/>
              <w:right w:val="single" w:sz="4" w:space="0" w:color="auto"/>
            </w:tcBorders>
            <w:shd w:val="clear" w:color="auto" w:fill="auto"/>
            <w:vAlign w:val="center"/>
            <w:hideMark/>
          </w:tcPr>
          <w:p w14:paraId="360FC1BB" w14:textId="77777777" w:rsidR="00A6736F" w:rsidRPr="00A6736F" w:rsidRDefault="00A6736F" w:rsidP="00A6736F">
            <w:pPr>
              <w:spacing w:after="0" w:line="240" w:lineRule="auto"/>
              <w:jc w:val="center"/>
              <w:rPr>
                <w:rFonts w:ascii="Times New Roman" w:eastAsia="Times New Roman" w:hAnsi="Times New Roman" w:cs="Times New Roman"/>
                <w:b/>
                <w:bCs/>
                <w:sz w:val="16"/>
                <w:szCs w:val="16"/>
                <w:lang w:eastAsia="lv-LV"/>
              </w:rPr>
            </w:pPr>
            <w:r w:rsidRPr="00A6736F">
              <w:rPr>
                <w:rFonts w:ascii="Times New Roman" w:eastAsia="Times New Roman" w:hAnsi="Times New Roman" w:cs="Times New Roman"/>
                <w:b/>
                <w:bCs/>
                <w:sz w:val="16"/>
                <w:szCs w:val="16"/>
                <w:lang w:eastAsia="lv-LV"/>
              </w:rPr>
              <w:t>Fonds</w:t>
            </w:r>
          </w:p>
        </w:tc>
        <w:tc>
          <w:tcPr>
            <w:tcW w:w="1362" w:type="dxa"/>
            <w:tcBorders>
              <w:top w:val="single" w:sz="4" w:space="0" w:color="auto"/>
              <w:left w:val="nil"/>
              <w:bottom w:val="single" w:sz="4" w:space="0" w:color="auto"/>
              <w:right w:val="single" w:sz="4" w:space="0" w:color="auto"/>
            </w:tcBorders>
            <w:shd w:val="clear" w:color="auto" w:fill="auto"/>
            <w:vAlign w:val="center"/>
            <w:hideMark/>
          </w:tcPr>
          <w:p w14:paraId="1587F728" w14:textId="77777777" w:rsidR="00A6736F" w:rsidRPr="00A6736F" w:rsidRDefault="00A6736F" w:rsidP="00A6736F">
            <w:pPr>
              <w:spacing w:after="0" w:line="240" w:lineRule="auto"/>
              <w:jc w:val="center"/>
              <w:rPr>
                <w:rFonts w:ascii="Times New Roman" w:eastAsia="Times New Roman" w:hAnsi="Times New Roman" w:cs="Times New Roman"/>
                <w:b/>
                <w:bCs/>
                <w:color w:val="000000"/>
                <w:sz w:val="16"/>
                <w:szCs w:val="16"/>
                <w:lang w:eastAsia="lv-LV"/>
              </w:rPr>
            </w:pPr>
            <w:r w:rsidRPr="00A6736F">
              <w:rPr>
                <w:rFonts w:ascii="Times New Roman" w:eastAsia="Times New Roman" w:hAnsi="Times New Roman" w:cs="Times New Roman"/>
                <w:b/>
                <w:bCs/>
                <w:color w:val="000000"/>
                <w:sz w:val="16"/>
                <w:szCs w:val="16"/>
                <w:lang w:eastAsia="lv-LV"/>
              </w:rPr>
              <w:t>ES fondu finansējums</w:t>
            </w:r>
          </w:p>
        </w:tc>
        <w:tc>
          <w:tcPr>
            <w:tcW w:w="1184" w:type="dxa"/>
            <w:tcBorders>
              <w:top w:val="single" w:sz="4" w:space="0" w:color="auto"/>
              <w:left w:val="nil"/>
              <w:bottom w:val="single" w:sz="4" w:space="0" w:color="auto"/>
              <w:right w:val="single" w:sz="4" w:space="0" w:color="auto"/>
            </w:tcBorders>
            <w:shd w:val="clear" w:color="000000" w:fill="FFF2CC"/>
            <w:vAlign w:val="center"/>
            <w:hideMark/>
          </w:tcPr>
          <w:p w14:paraId="1C21734E" w14:textId="77777777" w:rsidR="00A6736F" w:rsidRPr="00A6736F" w:rsidRDefault="00A6736F" w:rsidP="00A6736F">
            <w:pPr>
              <w:spacing w:after="0" w:line="240" w:lineRule="auto"/>
              <w:jc w:val="center"/>
              <w:rPr>
                <w:rFonts w:ascii="Times New Roman" w:eastAsia="Times New Roman" w:hAnsi="Times New Roman" w:cs="Times New Roman"/>
                <w:b/>
                <w:bCs/>
                <w:color w:val="000000"/>
                <w:sz w:val="16"/>
                <w:szCs w:val="16"/>
                <w:lang w:eastAsia="lv-LV"/>
              </w:rPr>
            </w:pPr>
            <w:r w:rsidRPr="00A6736F">
              <w:rPr>
                <w:rFonts w:ascii="Times New Roman" w:eastAsia="Times New Roman" w:hAnsi="Times New Roman" w:cs="Times New Roman"/>
                <w:b/>
                <w:bCs/>
                <w:color w:val="000000"/>
                <w:sz w:val="16"/>
                <w:szCs w:val="16"/>
                <w:lang w:eastAsia="lv-LV"/>
              </w:rPr>
              <w:t>Intervences laukums</w:t>
            </w:r>
          </w:p>
        </w:tc>
        <w:tc>
          <w:tcPr>
            <w:tcW w:w="1400" w:type="dxa"/>
            <w:tcBorders>
              <w:top w:val="single" w:sz="4" w:space="0" w:color="auto"/>
              <w:left w:val="nil"/>
              <w:bottom w:val="single" w:sz="4" w:space="0" w:color="auto"/>
              <w:right w:val="single" w:sz="4" w:space="0" w:color="auto"/>
            </w:tcBorders>
            <w:shd w:val="clear" w:color="000000" w:fill="EDEDED"/>
            <w:vAlign w:val="center"/>
            <w:hideMark/>
          </w:tcPr>
          <w:p w14:paraId="4A512C89" w14:textId="77777777" w:rsidR="00A6736F" w:rsidRPr="00A6736F" w:rsidRDefault="00A6736F" w:rsidP="00A6736F">
            <w:pPr>
              <w:spacing w:after="0" w:line="240" w:lineRule="auto"/>
              <w:jc w:val="center"/>
              <w:rPr>
                <w:rFonts w:ascii="Times New Roman" w:eastAsia="Times New Roman" w:hAnsi="Times New Roman" w:cs="Times New Roman"/>
                <w:b/>
                <w:bCs/>
                <w:color w:val="000000"/>
                <w:sz w:val="16"/>
                <w:szCs w:val="16"/>
                <w:lang w:eastAsia="lv-LV"/>
              </w:rPr>
            </w:pPr>
            <w:r w:rsidRPr="00A6736F">
              <w:rPr>
                <w:rFonts w:ascii="Times New Roman" w:eastAsia="Times New Roman" w:hAnsi="Times New Roman" w:cs="Times New Roman"/>
                <w:b/>
                <w:bCs/>
                <w:color w:val="000000"/>
                <w:sz w:val="16"/>
                <w:szCs w:val="16"/>
                <w:lang w:eastAsia="lv-LV"/>
              </w:rPr>
              <w:t>ES fonda finansējums</w:t>
            </w:r>
          </w:p>
        </w:tc>
      </w:tr>
      <w:tr w:rsidR="00A6736F" w:rsidRPr="00A6736F" w14:paraId="24DDFB1F" w14:textId="77777777" w:rsidTr="00A6736F">
        <w:trPr>
          <w:trHeight w:val="276"/>
        </w:trPr>
        <w:tc>
          <w:tcPr>
            <w:tcW w:w="1031" w:type="dxa"/>
            <w:tcBorders>
              <w:top w:val="nil"/>
              <w:left w:val="single" w:sz="4" w:space="0" w:color="auto"/>
              <w:bottom w:val="single" w:sz="4" w:space="0" w:color="auto"/>
              <w:right w:val="single" w:sz="4" w:space="0" w:color="auto"/>
            </w:tcBorders>
            <w:shd w:val="clear" w:color="000000" w:fill="C6E0B4"/>
            <w:noWrap/>
            <w:hideMark/>
          </w:tcPr>
          <w:p w14:paraId="05AE3DAD" w14:textId="77777777" w:rsidR="00A6736F" w:rsidRPr="00A6736F" w:rsidRDefault="00A6736F" w:rsidP="00A6736F">
            <w:pPr>
              <w:spacing w:after="0" w:line="240" w:lineRule="auto"/>
              <w:jc w:val="center"/>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2.1.3.1.</w:t>
            </w:r>
          </w:p>
        </w:tc>
        <w:tc>
          <w:tcPr>
            <w:tcW w:w="2650" w:type="dxa"/>
            <w:tcBorders>
              <w:top w:val="nil"/>
              <w:left w:val="nil"/>
              <w:bottom w:val="single" w:sz="4" w:space="0" w:color="auto"/>
              <w:right w:val="single" w:sz="4" w:space="0" w:color="auto"/>
            </w:tcBorders>
            <w:shd w:val="clear" w:color="auto" w:fill="auto"/>
            <w:noWrap/>
            <w:hideMark/>
          </w:tcPr>
          <w:p w14:paraId="0880C654" w14:textId="77777777" w:rsidR="00A6736F" w:rsidRPr="00A6736F" w:rsidRDefault="00A6736F" w:rsidP="00A6736F">
            <w:pPr>
              <w:spacing w:after="0" w:line="240" w:lineRule="auto"/>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Pašvaldību pielāgošanās klimata pārmaiņām</w:t>
            </w:r>
          </w:p>
        </w:tc>
        <w:tc>
          <w:tcPr>
            <w:tcW w:w="823" w:type="dxa"/>
            <w:tcBorders>
              <w:top w:val="nil"/>
              <w:left w:val="nil"/>
              <w:bottom w:val="single" w:sz="4" w:space="0" w:color="auto"/>
              <w:right w:val="single" w:sz="4" w:space="0" w:color="auto"/>
            </w:tcBorders>
            <w:shd w:val="clear" w:color="auto" w:fill="auto"/>
            <w:noWrap/>
            <w:hideMark/>
          </w:tcPr>
          <w:p w14:paraId="4F454BFF" w14:textId="77777777" w:rsidR="00A6736F" w:rsidRPr="00A6736F" w:rsidRDefault="00A6736F" w:rsidP="00A6736F">
            <w:pPr>
              <w:spacing w:after="0" w:line="240" w:lineRule="auto"/>
              <w:jc w:val="center"/>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1</w:t>
            </w:r>
          </w:p>
        </w:tc>
        <w:tc>
          <w:tcPr>
            <w:tcW w:w="812" w:type="dxa"/>
            <w:tcBorders>
              <w:top w:val="nil"/>
              <w:left w:val="nil"/>
              <w:bottom w:val="single" w:sz="4" w:space="0" w:color="auto"/>
              <w:right w:val="single" w:sz="4" w:space="0" w:color="auto"/>
            </w:tcBorders>
            <w:shd w:val="clear" w:color="auto" w:fill="auto"/>
            <w:noWrap/>
            <w:hideMark/>
          </w:tcPr>
          <w:p w14:paraId="30815A6B" w14:textId="77777777" w:rsidR="00A6736F" w:rsidRPr="00A6736F" w:rsidRDefault="00A6736F" w:rsidP="00A6736F">
            <w:pPr>
              <w:spacing w:after="0" w:line="240" w:lineRule="auto"/>
              <w:jc w:val="center"/>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ERAF</w:t>
            </w:r>
          </w:p>
        </w:tc>
        <w:tc>
          <w:tcPr>
            <w:tcW w:w="1362" w:type="dxa"/>
            <w:tcBorders>
              <w:top w:val="nil"/>
              <w:left w:val="nil"/>
              <w:bottom w:val="single" w:sz="4" w:space="0" w:color="auto"/>
              <w:right w:val="single" w:sz="4" w:space="0" w:color="auto"/>
            </w:tcBorders>
            <w:shd w:val="clear" w:color="auto" w:fill="auto"/>
            <w:noWrap/>
            <w:hideMark/>
          </w:tcPr>
          <w:p w14:paraId="6D767A1C" w14:textId="77777777" w:rsidR="00A6736F" w:rsidRPr="00A6736F" w:rsidRDefault="00A6736F" w:rsidP="00A6736F">
            <w:pPr>
              <w:spacing w:after="0" w:line="240" w:lineRule="auto"/>
              <w:jc w:val="right"/>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35 545 666</w:t>
            </w:r>
          </w:p>
        </w:tc>
        <w:tc>
          <w:tcPr>
            <w:tcW w:w="1184" w:type="dxa"/>
            <w:tcBorders>
              <w:top w:val="nil"/>
              <w:left w:val="nil"/>
              <w:bottom w:val="single" w:sz="4" w:space="0" w:color="auto"/>
              <w:right w:val="single" w:sz="4" w:space="0" w:color="auto"/>
            </w:tcBorders>
            <w:shd w:val="clear" w:color="000000" w:fill="C6E0B4"/>
            <w:noWrap/>
            <w:hideMark/>
          </w:tcPr>
          <w:p w14:paraId="753769B2" w14:textId="77777777" w:rsidR="00A6736F" w:rsidRPr="00A6736F" w:rsidRDefault="00A6736F" w:rsidP="00A6736F">
            <w:pPr>
              <w:spacing w:after="0" w:line="240" w:lineRule="auto"/>
              <w:jc w:val="center"/>
              <w:rPr>
                <w:rFonts w:ascii="Times New Roman" w:eastAsia="Times New Roman" w:hAnsi="Times New Roman" w:cs="Times New Roman"/>
                <w:b/>
                <w:bCs/>
                <w:color w:val="00B050"/>
                <w:sz w:val="16"/>
                <w:szCs w:val="16"/>
                <w:lang w:eastAsia="lv-LV"/>
              </w:rPr>
            </w:pPr>
            <w:r w:rsidRPr="00A6736F">
              <w:rPr>
                <w:rFonts w:ascii="Times New Roman" w:eastAsia="Times New Roman" w:hAnsi="Times New Roman" w:cs="Times New Roman"/>
                <w:b/>
                <w:bCs/>
                <w:color w:val="00B050"/>
                <w:sz w:val="16"/>
                <w:szCs w:val="16"/>
                <w:lang w:eastAsia="lv-LV"/>
              </w:rPr>
              <w:t>60</w:t>
            </w:r>
          </w:p>
        </w:tc>
        <w:tc>
          <w:tcPr>
            <w:tcW w:w="1400" w:type="dxa"/>
            <w:tcBorders>
              <w:top w:val="nil"/>
              <w:left w:val="nil"/>
              <w:bottom w:val="single" w:sz="4" w:space="0" w:color="auto"/>
              <w:right w:val="single" w:sz="4" w:space="0" w:color="auto"/>
            </w:tcBorders>
            <w:shd w:val="clear" w:color="auto" w:fill="auto"/>
            <w:noWrap/>
            <w:hideMark/>
          </w:tcPr>
          <w:p w14:paraId="69DED6A9" w14:textId="77777777" w:rsidR="00A6736F" w:rsidRPr="00A6736F" w:rsidRDefault="00A6736F" w:rsidP="00A6736F">
            <w:pPr>
              <w:spacing w:after="0" w:line="240" w:lineRule="auto"/>
              <w:jc w:val="right"/>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35 545 666</w:t>
            </w:r>
          </w:p>
        </w:tc>
      </w:tr>
      <w:tr w:rsidR="00A6736F" w:rsidRPr="00A6736F" w14:paraId="5D4CA4F2" w14:textId="77777777" w:rsidTr="00A6736F">
        <w:trPr>
          <w:trHeight w:val="276"/>
        </w:trPr>
        <w:tc>
          <w:tcPr>
            <w:tcW w:w="1031" w:type="dxa"/>
            <w:tcBorders>
              <w:top w:val="nil"/>
              <w:left w:val="single" w:sz="4" w:space="0" w:color="auto"/>
              <w:bottom w:val="single" w:sz="4" w:space="0" w:color="auto"/>
              <w:right w:val="single" w:sz="4" w:space="0" w:color="auto"/>
            </w:tcBorders>
            <w:shd w:val="clear" w:color="000000" w:fill="C6E0B4"/>
            <w:noWrap/>
            <w:hideMark/>
          </w:tcPr>
          <w:p w14:paraId="72F7930D" w14:textId="77777777" w:rsidR="00A6736F" w:rsidRPr="00A6736F" w:rsidRDefault="00A6736F" w:rsidP="00A6736F">
            <w:pPr>
              <w:spacing w:after="0" w:line="240" w:lineRule="auto"/>
              <w:jc w:val="center"/>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2.1.3.1.</w:t>
            </w:r>
          </w:p>
        </w:tc>
        <w:tc>
          <w:tcPr>
            <w:tcW w:w="2650" w:type="dxa"/>
            <w:tcBorders>
              <w:top w:val="nil"/>
              <w:left w:val="nil"/>
              <w:bottom w:val="single" w:sz="4" w:space="0" w:color="auto"/>
              <w:right w:val="single" w:sz="4" w:space="0" w:color="auto"/>
            </w:tcBorders>
            <w:shd w:val="clear" w:color="auto" w:fill="auto"/>
            <w:noWrap/>
            <w:hideMark/>
          </w:tcPr>
          <w:p w14:paraId="1ED13BCE" w14:textId="77777777" w:rsidR="00A6736F" w:rsidRPr="00A6736F" w:rsidRDefault="00A6736F" w:rsidP="00A6736F">
            <w:pPr>
              <w:spacing w:after="0" w:line="240" w:lineRule="auto"/>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Pašvaldību pielāgošanās klimata pārmaiņām</w:t>
            </w:r>
          </w:p>
        </w:tc>
        <w:tc>
          <w:tcPr>
            <w:tcW w:w="823" w:type="dxa"/>
            <w:tcBorders>
              <w:top w:val="nil"/>
              <w:left w:val="nil"/>
              <w:bottom w:val="single" w:sz="4" w:space="0" w:color="auto"/>
              <w:right w:val="single" w:sz="4" w:space="0" w:color="auto"/>
            </w:tcBorders>
            <w:shd w:val="clear" w:color="auto" w:fill="auto"/>
            <w:noWrap/>
            <w:hideMark/>
          </w:tcPr>
          <w:p w14:paraId="5BF01ED5" w14:textId="77777777" w:rsidR="00A6736F" w:rsidRPr="00A6736F" w:rsidRDefault="00A6736F" w:rsidP="00A6736F">
            <w:pPr>
              <w:spacing w:after="0" w:line="240" w:lineRule="auto"/>
              <w:jc w:val="center"/>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2</w:t>
            </w:r>
          </w:p>
        </w:tc>
        <w:tc>
          <w:tcPr>
            <w:tcW w:w="812" w:type="dxa"/>
            <w:tcBorders>
              <w:top w:val="nil"/>
              <w:left w:val="nil"/>
              <w:bottom w:val="single" w:sz="4" w:space="0" w:color="auto"/>
              <w:right w:val="single" w:sz="4" w:space="0" w:color="auto"/>
            </w:tcBorders>
            <w:shd w:val="clear" w:color="auto" w:fill="auto"/>
            <w:noWrap/>
            <w:hideMark/>
          </w:tcPr>
          <w:p w14:paraId="25DBB8C8" w14:textId="77777777" w:rsidR="00A6736F" w:rsidRPr="00A6736F" w:rsidRDefault="00A6736F" w:rsidP="00A6736F">
            <w:pPr>
              <w:spacing w:after="0" w:line="240" w:lineRule="auto"/>
              <w:jc w:val="center"/>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ERAF</w:t>
            </w:r>
          </w:p>
        </w:tc>
        <w:tc>
          <w:tcPr>
            <w:tcW w:w="1362" w:type="dxa"/>
            <w:tcBorders>
              <w:top w:val="nil"/>
              <w:left w:val="nil"/>
              <w:bottom w:val="single" w:sz="4" w:space="0" w:color="auto"/>
              <w:right w:val="single" w:sz="4" w:space="0" w:color="auto"/>
            </w:tcBorders>
            <w:shd w:val="clear" w:color="auto" w:fill="auto"/>
            <w:noWrap/>
            <w:hideMark/>
          </w:tcPr>
          <w:p w14:paraId="794C9D9B" w14:textId="77777777" w:rsidR="00A6736F" w:rsidRPr="00A6736F" w:rsidRDefault="00A6736F" w:rsidP="00A6736F">
            <w:pPr>
              <w:spacing w:after="0" w:line="240" w:lineRule="auto"/>
              <w:jc w:val="right"/>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8 754 334</w:t>
            </w:r>
          </w:p>
        </w:tc>
        <w:tc>
          <w:tcPr>
            <w:tcW w:w="1184" w:type="dxa"/>
            <w:tcBorders>
              <w:top w:val="nil"/>
              <w:left w:val="nil"/>
              <w:bottom w:val="single" w:sz="4" w:space="0" w:color="auto"/>
              <w:right w:val="single" w:sz="4" w:space="0" w:color="auto"/>
            </w:tcBorders>
            <w:shd w:val="clear" w:color="000000" w:fill="C6E0B4"/>
            <w:noWrap/>
            <w:hideMark/>
          </w:tcPr>
          <w:p w14:paraId="0B47320E" w14:textId="77777777" w:rsidR="00A6736F" w:rsidRPr="00A6736F" w:rsidRDefault="00A6736F" w:rsidP="00A6736F">
            <w:pPr>
              <w:spacing w:after="0" w:line="240" w:lineRule="auto"/>
              <w:jc w:val="center"/>
              <w:rPr>
                <w:rFonts w:ascii="Times New Roman" w:eastAsia="Times New Roman" w:hAnsi="Times New Roman" w:cs="Times New Roman"/>
                <w:b/>
                <w:bCs/>
                <w:color w:val="00B050"/>
                <w:sz w:val="16"/>
                <w:szCs w:val="16"/>
                <w:lang w:eastAsia="lv-LV"/>
              </w:rPr>
            </w:pPr>
            <w:r w:rsidRPr="00A6736F">
              <w:rPr>
                <w:rFonts w:ascii="Times New Roman" w:eastAsia="Times New Roman" w:hAnsi="Times New Roman" w:cs="Times New Roman"/>
                <w:b/>
                <w:bCs/>
                <w:color w:val="00B050"/>
                <w:sz w:val="16"/>
                <w:szCs w:val="16"/>
                <w:lang w:eastAsia="lv-LV"/>
              </w:rPr>
              <w:t>60</w:t>
            </w:r>
          </w:p>
        </w:tc>
        <w:tc>
          <w:tcPr>
            <w:tcW w:w="1400" w:type="dxa"/>
            <w:tcBorders>
              <w:top w:val="nil"/>
              <w:left w:val="nil"/>
              <w:bottom w:val="single" w:sz="4" w:space="0" w:color="auto"/>
              <w:right w:val="single" w:sz="4" w:space="0" w:color="auto"/>
            </w:tcBorders>
            <w:shd w:val="clear" w:color="auto" w:fill="auto"/>
            <w:noWrap/>
            <w:hideMark/>
          </w:tcPr>
          <w:p w14:paraId="4558088B" w14:textId="77777777" w:rsidR="00A6736F" w:rsidRPr="00A6736F" w:rsidRDefault="00A6736F" w:rsidP="00A6736F">
            <w:pPr>
              <w:spacing w:after="0" w:line="240" w:lineRule="auto"/>
              <w:jc w:val="right"/>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8 754 334</w:t>
            </w:r>
          </w:p>
        </w:tc>
      </w:tr>
      <w:tr w:rsidR="00A6736F" w:rsidRPr="00A6736F" w14:paraId="00A412AA" w14:textId="77777777" w:rsidTr="00A6736F">
        <w:trPr>
          <w:trHeight w:val="276"/>
        </w:trPr>
        <w:tc>
          <w:tcPr>
            <w:tcW w:w="1031" w:type="dxa"/>
            <w:tcBorders>
              <w:top w:val="nil"/>
              <w:left w:val="single" w:sz="4" w:space="0" w:color="auto"/>
              <w:bottom w:val="single" w:sz="4" w:space="0" w:color="auto"/>
              <w:right w:val="single" w:sz="4" w:space="0" w:color="auto"/>
            </w:tcBorders>
            <w:shd w:val="clear" w:color="000000" w:fill="C6E0B4"/>
            <w:noWrap/>
            <w:hideMark/>
          </w:tcPr>
          <w:p w14:paraId="6060B9B2" w14:textId="77777777" w:rsidR="00A6736F" w:rsidRPr="00A6736F" w:rsidRDefault="00A6736F" w:rsidP="00A6736F">
            <w:pPr>
              <w:spacing w:after="0" w:line="240" w:lineRule="auto"/>
              <w:jc w:val="center"/>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2.1.3.2.</w:t>
            </w:r>
          </w:p>
        </w:tc>
        <w:tc>
          <w:tcPr>
            <w:tcW w:w="2650" w:type="dxa"/>
            <w:tcBorders>
              <w:top w:val="nil"/>
              <w:left w:val="nil"/>
              <w:bottom w:val="single" w:sz="4" w:space="0" w:color="auto"/>
              <w:right w:val="single" w:sz="4" w:space="0" w:color="auto"/>
            </w:tcBorders>
            <w:shd w:val="clear" w:color="auto" w:fill="auto"/>
            <w:noWrap/>
            <w:hideMark/>
          </w:tcPr>
          <w:p w14:paraId="79C0BD13" w14:textId="77777777" w:rsidR="00A6736F" w:rsidRPr="00A6736F" w:rsidRDefault="00A6736F" w:rsidP="00A6736F">
            <w:pPr>
              <w:spacing w:after="0" w:line="240" w:lineRule="auto"/>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Nacionālas nozīmes plūdu un krasta erozijas pasākumi</w:t>
            </w:r>
          </w:p>
        </w:tc>
        <w:tc>
          <w:tcPr>
            <w:tcW w:w="823" w:type="dxa"/>
            <w:tcBorders>
              <w:top w:val="nil"/>
              <w:left w:val="nil"/>
              <w:bottom w:val="single" w:sz="4" w:space="0" w:color="auto"/>
              <w:right w:val="single" w:sz="4" w:space="0" w:color="auto"/>
            </w:tcBorders>
            <w:shd w:val="clear" w:color="auto" w:fill="auto"/>
            <w:noWrap/>
            <w:hideMark/>
          </w:tcPr>
          <w:p w14:paraId="722272D1" w14:textId="77777777" w:rsidR="00A6736F" w:rsidRPr="00A6736F" w:rsidRDefault="00A6736F" w:rsidP="00A6736F">
            <w:pPr>
              <w:spacing w:after="0" w:line="240" w:lineRule="auto"/>
              <w:jc w:val="center"/>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1</w:t>
            </w:r>
          </w:p>
        </w:tc>
        <w:tc>
          <w:tcPr>
            <w:tcW w:w="812" w:type="dxa"/>
            <w:tcBorders>
              <w:top w:val="nil"/>
              <w:left w:val="nil"/>
              <w:bottom w:val="single" w:sz="4" w:space="0" w:color="auto"/>
              <w:right w:val="single" w:sz="4" w:space="0" w:color="auto"/>
            </w:tcBorders>
            <w:shd w:val="clear" w:color="auto" w:fill="auto"/>
            <w:noWrap/>
            <w:hideMark/>
          </w:tcPr>
          <w:p w14:paraId="2E9BB1F0" w14:textId="77777777" w:rsidR="00A6736F" w:rsidRPr="00A6736F" w:rsidRDefault="00A6736F" w:rsidP="00A6736F">
            <w:pPr>
              <w:spacing w:after="0" w:line="240" w:lineRule="auto"/>
              <w:jc w:val="center"/>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ERAF</w:t>
            </w:r>
          </w:p>
        </w:tc>
        <w:tc>
          <w:tcPr>
            <w:tcW w:w="1362" w:type="dxa"/>
            <w:tcBorders>
              <w:top w:val="nil"/>
              <w:left w:val="nil"/>
              <w:bottom w:val="single" w:sz="4" w:space="0" w:color="auto"/>
              <w:right w:val="single" w:sz="4" w:space="0" w:color="auto"/>
            </w:tcBorders>
            <w:shd w:val="clear" w:color="auto" w:fill="auto"/>
            <w:noWrap/>
            <w:hideMark/>
          </w:tcPr>
          <w:p w14:paraId="26062153" w14:textId="77777777" w:rsidR="00A6736F" w:rsidRPr="00A6736F" w:rsidRDefault="00A6736F" w:rsidP="00A6736F">
            <w:pPr>
              <w:spacing w:after="0" w:line="240" w:lineRule="auto"/>
              <w:jc w:val="right"/>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14 391 596</w:t>
            </w:r>
          </w:p>
        </w:tc>
        <w:tc>
          <w:tcPr>
            <w:tcW w:w="1184" w:type="dxa"/>
            <w:tcBorders>
              <w:top w:val="nil"/>
              <w:left w:val="nil"/>
              <w:bottom w:val="single" w:sz="4" w:space="0" w:color="auto"/>
              <w:right w:val="single" w:sz="4" w:space="0" w:color="auto"/>
            </w:tcBorders>
            <w:shd w:val="clear" w:color="000000" w:fill="C6E0B4"/>
            <w:noWrap/>
            <w:hideMark/>
          </w:tcPr>
          <w:p w14:paraId="54393E86" w14:textId="77777777" w:rsidR="00A6736F" w:rsidRPr="00A6736F" w:rsidRDefault="00A6736F" w:rsidP="00A6736F">
            <w:pPr>
              <w:spacing w:after="0" w:line="240" w:lineRule="auto"/>
              <w:jc w:val="center"/>
              <w:rPr>
                <w:rFonts w:ascii="Times New Roman" w:eastAsia="Times New Roman" w:hAnsi="Times New Roman" w:cs="Times New Roman"/>
                <w:b/>
                <w:bCs/>
                <w:color w:val="00B050"/>
                <w:sz w:val="16"/>
                <w:szCs w:val="16"/>
                <w:lang w:eastAsia="lv-LV"/>
              </w:rPr>
            </w:pPr>
            <w:r w:rsidRPr="00A6736F">
              <w:rPr>
                <w:rFonts w:ascii="Times New Roman" w:eastAsia="Times New Roman" w:hAnsi="Times New Roman" w:cs="Times New Roman"/>
                <w:b/>
                <w:bCs/>
                <w:color w:val="00B050"/>
                <w:sz w:val="16"/>
                <w:szCs w:val="16"/>
                <w:lang w:eastAsia="lv-LV"/>
              </w:rPr>
              <w:t>58</w:t>
            </w:r>
          </w:p>
        </w:tc>
        <w:tc>
          <w:tcPr>
            <w:tcW w:w="1400" w:type="dxa"/>
            <w:tcBorders>
              <w:top w:val="nil"/>
              <w:left w:val="nil"/>
              <w:bottom w:val="single" w:sz="4" w:space="0" w:color="auto"/>
              <w:right w:val="single" w:sz="4" w:space="0" w:color="auto"/>
            </w:tcBorders>
            <w:shd w:val="clear" w:color="auto" w:fill="auto"/>
            <w:noWrap/>
            <w:hideMark/>
          </w:tcPr>
          <w:p w14:paraId="33207E8F" w14:textId="77777777" w:rsidR="00A6736F" w:rsidRPr="00A6736F" w:rsidRDefault="00A6736F" w:rsidP="00A6736F">
            <w:pPr>
              <w:spacing w:after="0" w:line="240" w:lineRule="auto"/>
              <w:jc w:val="right"/>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14 391 596</w:t>
            </w:r>
          </w:p>
        </w:tc>
      </w:tr>
      <w:tr w:rsidR="00A6736F" w:rsidRPr="00A6736F" w14:paraId="521E8C68" w14:textId="77777777" w:rsidTr="00A6736F">
        <w:trPr>
          <w:trHeight w:val="276"/>
        </w:trPr>
        <w:tc>
          <w:tcPr>
            <w:tcW w:w="1031" w:type="dxa"/>
            <w:tcBorders>
              <w:top w:val="nil"/>
              <w:left w:val="single" w:sz="4" w:space="0" w:color="auto"/>
              <w:bottom w:val="single" w:sz="4" w:space="0" w:color="auto"/>
              <w:right w:val="single" w:sz="4" w:space="0" w:color="auto"/>
            </w:tcBorders>
            <w:shd w:val="clear" w:color="000000" w:fill="C6E0B4"/>
            <w:noWrap/>
            <w:hideMark/>
          </w:tcPr>
          <w:p w14:paraId="316CA7A6" w14:textId="77777777" w:rsidR="00A6736F" w:rsidRPr="00A6736F" w:rsidRDefault="00A6736F" w:rsidP="00A6736F">
            <w:pPr>
              <w:spacing w:after="0" w:line="240" w:lineRule="auto"/>
              <w:jc w:val="center"/>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2.1.3.2.</w:t>
            </w:r>
          </w:p>
        </w:tc>
        <w:tc>
          <w:tcPr>
            <w:tcW w:w="2650" w:type="dxa"/>
            <w:tcBorders>
              <w:top w:val="nil"/>
              <w:left w:val="nil"/>
              <w:bottom w:val="single" w:sz="4" w:space="0" w:color="auto"/>
              <w:right w:val="single" w:sz="4" w:space="0" w:color="auto"/>
            </w:tcBorders>
            <w:shd w:val="clear" w:color="auto" w:fill="auto"/>
            <w:noWrap/>
            <w:hideMark/>
          </w:tcPr>
          <w:p w14:paraId="3068655F" w14:textId="77777777" w:rsidR="00A6736F" w:rsidRPr="00A6736F" w:rsidRDefault="00A6736F" w:rsidP="00A6736F">
            <w:pPr>
              <w:spacing w:after="0" w:line="240" w:lineRule="auto"/>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Nacionālas nozīmes plūdu un krasta erozijas pasākumi</w:t>
            </w:r>
          </w:p>
        </w:tc>
        <w:tc>
          <w:tcPr>
            <w:tcW w:w="823" w:type="dxa"/>
            <w:tcBorders>
              <w:top w:val="nil"/>
              <w:left w:val="nil"/>
              <w:bottom w:val="single" w:sz="4" w:space="0" w:color="auto"/>
              <w:right w:val="single" w:sz="4" w:space="0" w:color="auto"/>
            </w:tcBorders>
            <w:shd w:val="clear" w:color="auto" w:fill="auto"/>
            <w:noWrap/>
            <w:hideMark/>
          </w:tcPr>
          <w:p w14:paraId="3005B93A" w14:textId="77777777" w:rsidR="00A6736F" w:rsidRPr="00A6736F" w:rsidRDefault="00A6736F" w:rsidP="00A6736F">
            <w:pPr>
              <w:spacing w:after="0" w:line="240" w:lineRule="auto"/>
              <w:jc w:val="center"/>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2</w:t>
            </w:r>
          </w:p>
        </w:tc>
        <w:tc>
          <w:tcPr>
            <w:tcW w:w="812" w:type="dxa"/>
            <w:tcBorders>
              <w:top w:val="nil"/>
              <w:left w:val="nil"/>
              <w:bottom w:val="single" w:sz="4" w:space="0" w:color="auto"/>
              <w:right w:val="single" w:sz="4" w:space="0" w:color="auto"/>
            </w:tcBorders>
            <w:shd w:val="clear" w:color="auto" w:fill="auto"/>
            <w:noWrap/>
            <w:hideMark/>
          </w:tcPr>
          <w:p w14:paraId="669FC1BE" w14:textId="77777777" w:rsidR="00A6736F" w:rsidRPr="00A6736F" w:rsidRDefault="00A6736F" w:rsidP="00A6736F">
            <w:pPr>
              <w:spacing w:after="0" w:line="240" w:lineRule="auto"/>
              <w:jc w:val="center"/>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ERAF</w:t>
            </w:r>
          </w:p>
        </w:tc>
        <w:tc>
          <w:tcPr>
            <w:tcW w:w="1362" w:type="dxa"/>
            <w:tcBorders>
              <w:top w:val="nil"/>
              <w:left w:val="nil"/>
              <w:bottom w:val="single" w:sz="4" w:space="0" w:color="auto"/>
              <w:right w:val="single" w:sz="4" w:space="0" w:color="auto"/>
            </w:tcBorders>
            <w:shd w:val="clear" w:color="auto" w:fill="auto"/>
            <w:noWrap/>
            <w:hideMark/>
          </w:tcPr>
          <w:p w14:paraId="19D88C27" w14:textId="77777777" w:rsidR="00A6736F" w:rsidRPr="00A6736F" w:rsidRDefault="00A6736F" w:rsidP="00A6736F">
            <w:pPr>
              <w:spacing w:after="0" w:line="240" w:lineRule="auto"/>
              <w:jc w:val="right"/>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34 838 404</w:t>
            </w:r>
          </w:p>
        </w:tc>
        <w:tc>
          <w:tcPr>
            <w:tcW w:w="1184" w:type="dxa"/>
            <w:tcBorders>
              <w:top w:val="nil"/>
              <w:left w:val="nil"/>
              <w:bottom w:val="single" w:sz="4" w:space="0" w:color="auto"/>
              <w:right w:val="single" w:sz="4" w:space="0" w:color="auto"/>
            </w:tcBorders>
            <w:shd w:val="clear" w:color="000000" w:fill="C6E0B4"/>
            <w:noWrap/>
            <w:hideMark/>
          </w:tcPr>
          <w:p w14:paraId="2385622D" w14:textId="77777777" w:rsidR="00A6736F" w:rsidRPr="00A6736F" w:rsidRDefault="00A6736F" w:rsidP="00A6736F">
            <w:pPr>
              <w:spacing w:after="0" w:line="240" w:lineRule="auto"/>
              <w:jc w:val="center"/>
              <w:rPr>
                <w:rFonts w:ascii="Times New Roman" w:eastAsia="Times New Roman" w:hAnsi="Times New Roman" w:cs="Times New Roman"/>
                <w:b/>
                <w:bCs/>
                <w:color w:val="00B050"/>
                <w:sz w:val="16"/>
                <w:szCs w:val="16"/>
                <w:lang w:eastAsia="lv-LV"/>
              </w:rPr>
            </w:pPr>
            <w:r w:rsidRPr="00A6736F">
              <w:rPr>
                <w:rFonts w:ascii="Times New Roman" w:eastAsia="Times New Roman" w:hAnsi="Times New Roman" w:cs="Times New Roman"/>
                <w:b/>
                <w:bCs/>
                <w:color w:val="00B050"/>
                <w:sz w:val="16"/>
                <w:szCs w:val="16"/>
                <w:lang w:eastAsia="lv-LV"/>
              </w:rPr>
              <w:t>58</w:t>
            </w:r>
          </w:p>
        </w:tc>
        <w:tc>
          <w:tcPr>
            <w:tcW w:w="1400" w:type="dxa"/>
            <w:tcBorders>
              <w:top w:val="nil"/>
              <w:left w:val="nil"/>
              <w:bottom w:val="single" w:sz="4" w:space="0" w:color="auto"/>
              <w:right w:val="single" w:sz="4" w:space="0" w:color="auto"/>
            </w:tcBorders>
            <w:shd w:val="clear" w:color="auto" w:fill="auto"/>
            <w:noWrap/>
            <w:hideMark/>
          </w:tcPr>
          <w:p w14:paraId="4F14200E" w14:textId="77777777" w:rsidR="00A6736F" w:rsidRPr="00A6736F" w:rsidRDefault="00A6736F" w:rsidP="00A6736F">
            <w:pPr>
              <w:spacing w:after="0" w:line="240" w:lineRule="auto"/>
              <w:jc w:val="right"/>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34 838 404</w:t>
            </w:r>
          </w:p>
        </w:tc>
      </w:tr>
      <w:tr w:rsidR="00A6736F" w:rsidRPr="00A6736F" w14:paraId="6FDC90F3" w14:textId="77777777" w:rsidTr="00A6736F">
        <w:trPr>
          <w:trHeight w:val="276"/>
        </w:trPr>
        <w:tc>
          <w:tcPr>
            <w:tcW w:w="1031" w:type="dxa"/>
            <w:tcBorders>
              <w:top w:val="nil"/>
              <w:left w:val="single" w:sz="4" w:space="0" w:color="auto"/>
              <w:bottom w:val="single" w:sz="4" w:space="0" w:color="auto"/>
              <w:right w:val="single" w:sz="4" w:space="0" w:color="auto"/>
            </w:tcBorders>
            <w:shd w:val="clear" w:color="000000" w:fill="C6E0B4"/>
            <w:noWrap/>
            <w:hideMark/>
          </w:tcPr>
          <w:p w14:paraId="78FD4B05" w14:textId="77777777" w:rsidR="00A6736F" w:rsidRPr="00A6736F" w:rsidRDefault="00A6736F" w:rsidP="00A6736F">
            <w:pPr>
              <w:spacing w:after="0" w:line="240" w:lineRule="auto"/>
              <w:jc w:val="center"/>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2.1.3.3.</w:t>
            </w:r>
          </w:p>
        </w:tc>
        <w:tc>
          <w:tcPr>
            <w:tcW w:w="2650" w:type="dxa"/>
            <w:tcBorders>
              <w:top w:val="nil"/>
              <w:left w:val="nil"/>
              <w:bottom w:val="single" w:sz="4" w:space="0" w:color="auto"/>
              <w:right w:val="single" w:sz="4" w:space="0" w:color="auto"/>
            </w:tcBorders>
            <w:shd w:val="clear" w:color="auto" w:fill="auto"/>
            <w:noWrap/>
            <w:hideMark/>
          </w:tcPr>
          <w:p w14:paraId="2833E578" w14:textId="77777777" w:rsidR="00A6736F" w:rsidRPr="00A6736F" w:rsidRDefault="00A6736F" w:rsidP="00A6736F">
            <w:pPr>
              <w:spacing w:after="0" w:line="240" w:lineRule="auto"/>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Katastrofu risku mazināšanas pasākumi</w:t>
            </w:r>
          </w:p>
        </w:tc>
        <w:tc>
          <w:tcPr>
            <w:tcW w:w="823" w:type="dxa"/>
            <w:tcBorders>
              <w:top w:val="nil"/>
              <w:left w:val="nil"/>
              <w:bottom w:val="single" w:sz="4" w:space="0" w:color="auto"/>
              <w:right w:val="single" w:sz="4" w:space="0" w:color="auto"/>
            </w:tcBorders>
            <w:shd w:val="clear" w:color="auto" w:fill="auto"/>
            <w:noWrap/>
            <w:hideMark/>
          </w:tcPr>
          <w:p w14:paraId="69F700BC" w14:textId="77777777" w:rsidR="00A6736F" w:rsidRPr="00A6736F" w:rsidRDefault="00A6736F" w:rsidP="00A6736F">
            <w:pPr>
              <w:spacing w:after="0" w:line="240" w:lineRule="auto"/>
              <w:jc w:val="center"/>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1</w:t>
            </w:r>
          </w:p>
        </w:tc>
        <w:tc>
          <w:tcPr>
            <w:tcW w:w="812" w:type="dxa"/>
            <w:tcBorders>
              <w:top w:val="nil"/>
              <w:left w:val="nil"/>
              <w:bottom w:val="single" w:sz="4" w:space="0" w:color="auto"/>
              <w:right w:val="single" w:sz="4" w:space="0" w:color="auto"/>
            </w:tcBorders>
            <w:shd w:val="clear" w:color="auto" w:fill="auto"/>
            <w:noWrap/>
            <w:hideMark/>
          </w:tcPr>
          <w:p w14:paraId="43E42BD3" w14:textId="77777777" w:rsidR="00A6736F" w:rsidRPr="00A6736F" w:rsidRDefault="00A6736F" w:rsidP="00A6736F">
            <w:pPr>
              <w:spacing w:after="0" w:line="240" w:lineRule="auto"/>
              <w:jc w:val="center"/>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ERAF</w:t>
            </w:r>
          </w:p>
        </w:tc>
        <w:tc>
          <w:tcPr>
            <w:tcW w:w="1362" w:type="dxa"/>
            <w:tcBorders>
              <w:top w:val="nil"/>
              <w:left w:val="nil"/>
              <w:bottom w:val="single" w:sz="4" w:space="0" w:color="auto"/>
              <w:right w:val="single" w:sz="4" w:space="0" w:color="auto"/>
            </w:tcBorders>
            <w:shd w:val="clear" w:color="auto" w:fill="auto"/>
            <w:noWrap/>
            <w:hideMark/>
          </w:tcPr>
          <w:p w14:paraId="23721D56" w14:textId="77777777" w:rsidR="00A6736F" w:rsidRPr="00A6736F" w:rsidRDefault="00A6736F" w:rsidP="00A6736F">
            <w:pPr>
              <w:spacing w:after="0" w:line="240" w:lineRule="auto"/>
              <w:jc w:val="right"/>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2 741 250</w:t>
            </w:r>
          </w:p>
        </w:tc>
        <w:tc>
          <w:tcPr>
            <w:tcW w:w="1184" w:type="dxa"/>
            <w:tcBorders>
              <w:top w:val="nil"/>
              <w:left w:val="nil"/>
              <w:bottom w:val="single" w:sz="4" w:space="0" w:color="auto"/>
              <w:right w:val="single" w:sz="4" w:space="0" w:color="auto"/>
            </w:tcBorders>
            <w:shd w:val="clear" w:color="000000" w:fill="C6E0B4"/>
            <w:noWrap/>
            <w:hideMark/>
          </w:tcPr>
          <w:p w14:paraId="6BDC445B" w14:textId="77777777" w:rsidR="00A6736F" w:rsidRPr="00A6736F" w:rsidRDefault="00A6736F" w:rsidP="00A6736F">
            <w:pPr>
              <w:spacing w:after="0" w:line="240" w:lineRule="auto"/>
              <w:jc w:val="center"/>
              <w:rPr>
                <w:rFonts w:ascii="Times New Roman" w:eastAsia="Times New Roman" w:hAnsi="Times New Roman" w:cs="Times New Roman"/>
                <w:b/>
                <w:bCs/>
                <w:color w:val="00B050"/>
                <w:sz w:val="16"/>
                <w:szCs w:val="16"/>
                <w:lang w:eastAsia="lv-LV"/>
              </w:rPr>
            </w:pPr>
            <w:r w:rsidRPr="00A6736F">
              <w:rPr>
                <w:rFonts w:ascii="Times New Roman" w:eastAsia="Times New Roman" w:hAnsi="Times New Roman" w:cs="Times New Roman"/>
                <w:b/>
                <w:bCs/>
                <w:color w:val="00B050"/>
                <w:sz w:val="16"/>
                <w:szCs w:val="16"/>
                <w:lang w:eastAsia="lv-LV"/>
              </w:rPr>
              <w:t>59</w:t>
            </w:r>
          </w:p>
        </w:tc>
        <w:tc>
          <w:tcPr>
            <w:tcW w:w="1400" w:type="dxa"/>
            <w:tcBorders>
              <w:top w:val="nil"/>
              <w:left w:val="nil"/>
              <w:bottom w:val="single" w:sz="4" w:space="0" w:color="auto"/>
              <w:right w:val="single" w:sz="4" w:space="0" w:color="auto"/>
            </w:tcBorders>
            <w:shd w:val="clear" w:color="auto" w:fill="auto"/>
            <w:noWrap/>
            <w:hideMark/>
          </w:tcPr>
          <w:p w14:paraId="7C374846" w14:textId="77777777" w:rsidR="00A6736F" w:rsidRPr="00A6736F" w:rsidRDefault="00A6736F" w:rsidP="00A6736F">
            <w:pPr>
              <w:spacing w:after="0" w:line="240" w:lineRule="auto"/>
              <w:jc w:val="right"/>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2 741 250</w:t>
            </w:r>
          </w:p>
        </w:tc>
      </w:tr>
      <w:tr w:rsidR="00A6736F" w:rsidRPr="00A6736F" w14:paraId="71448F16" w14:textId="77777777" w:rsidTr="00A6736F">
        <w:trPr>
          <w:trHeight w:val="276"/>
        </w:trPr>
        <w:tc>
          <w:tcPr>
            <w:tcW w:w="1031" w:type="dxa"/>
            <w:tcBorders>
              <w:top w:val="nil"/>
              <w:left w:val="single" w:sz="4" w:space="0" w:color="auto"/>
              <w:bottom w:val="single" w:sz="4" w:space="0" w:color="auto"/>
              <w:right w:val="single" w:sz="4" w:space="0" w:color="auto"/>
            </w:tcBorders>
            <w:shd w:val="clear" w:color="000000" w:fill="C6E0B4"/>
            <w:noWrap/>
            <w:hideMark/>
          </w:tcPr>
          <w:p w14:paraId="7BB1AD4A" w14:textId="77777777" w:rsidR="00A6736F" w:rsidRPr="00A6736F" w:rsidRDefault="00A6736F" w:rsidP="00A6736F">
            <w:pPr>
              <w:spacing w:after="0" w:line="240" w:lineRule="auto"/>
              <w:jc w:val="center"/>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2.1.3.3.</w:t>
            </w:r>
          </w:p>
        </w:tc>
        <w:tc>
          <w:tcPr>
            <w:tcW w:w="2650" w:type="dxa"/>
            <w:tcBorders>
              <w:top w:val="nil"/>
              <w:left w:val="nil"/>
              <w:bottom w:val="single" w:sz="4" w:space="0" w:color="auto"/>
              <w:right w:val="single" w:sz="4" w:space="0" w:color="auto"/>
            </w:tcBorders>
            <w:shd w:val="clear" w:color="auto" w:fill="auto"/>
            <w:noWrap/>
            <w:hideMark/>
          </w:tcPr>
          <w:p w14:paraId="6A51E931" w14:textId="77777777" w:rsidR="00A6736F" w:rsidRPr="00A6736F" w:rsidRDefault="00A6736F" w:rsidP="00A6736F">
            <w:pPr>
              <w:spacing w:after="0" w:line="240" w:lineRule="auto"/>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Katastrofu risku mazināšanas pasākumi</w:t>
            </w:r>
          </w:p>
        </w:tc>
        <w:tc>
          <w:tcPr>
            <w:tcW w:w="823" w:type="dxa"/>
            <w:tcBorders>
              <w:top w:val="nil"/>
              <w:left w:val="nil"/>
              <w:bottom w:val="single" w:sz="4" w:space="0" w:color="auto"/>
              <w:right w:val="single" w:sz="4" w:space="0" w:color="auto"/>
            </w:tcBorders>
            <w:shd w:val="clear" w:color="auto" w:fill="auto"/>
            <w:noWrap/>
            <w:hideMark/>
          </w:tcPr>
          <w:p w14:paraId="636BD9A3" w14:textId="77777777" w:rsidR="00A6736F" w:rsidRPr="00A6736F" w:rsidRDefault="00A6736F" w:rsidP="00A6736F">
            <w:pPr>
              <w:spacing w:after="0" w:line="240" w:lineRule="auto"/>
              <w:jc w:val="center"/>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2</w:t>
            </w:r>
          </w:p>
        </w:tc>
        <w:tc>
          <w:tcPr>
            <w:tcW w:w="812" w:type="dxa"/>
            <w:tcBorders>
              <w:top w:val="nil"/>
              <w:left w:val="nil"/>
              <w:bottom w:val="single" w:sz="4" w:space="0" w:color="auto"/>
              <w:right w:val="single" w:sz="4" w:space="0" w:color="auto"/>
            </w:tcBorders>
            <w:shd w:val="clear" w:color="auto" w:fill="auto"/>
            <w:noWrap/>
            <w:hideMark/>
          </w:tcPr>
          <w:p w14:paraId="3B891E14" w14:textId="77777777" w:rsidR="00A6736F" w:rsidRPr="00A6736F" w:rsidRDefault="00A6736F" w:rsidP="00A6736F">
            <w:pPr>
              <w:spacing w:after="0" w:line="240" w:lineRule="auto"/>
              <w:jc w:val="center"/>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ERAF</w:t>
            </w:r>
          </w:p>
        </w:tc>
        <w:tc>
          <w:tcPr>
            <w:tcW w:w="1362" w:type="dxa"/>
            <w:tcBorders>
              <w:top w:val="nil"/>
              <w:left w:val="nil"/>
              <w:bottom w:val="single" w:sz="4" w:space="0" w:color="auto"/>
              <w:right w:val="single" w:sz="4" w:space="0" w:color="auto"/>
            </w:tcBorders>
            <w:shd w:val="clear" w:color="auto" w:fill="auto"/>
            <w:noWrap/>
            <w:hideMark/>
          </w:tcPr>
          <w:p w14:paraId="1653B345" w14:textId="77777777" w:rsidR="00A6736F" w:rsidRPr="00A6736F" w:rsidRDefault="00A6736F" w:rsidP="00A6736F">
            <w:pPr>
              <w:spacing w:after="0" w:line="240" w:lineRule="auto"/>
              <w:jc w:val="right"/>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1 912 500</w:t>
            </w:r>
          </w:p>
        </w:tc>
        <w:tc>
          <w:tcPr>
            <w:tcW w:w="1184" w:type="dxa"/>
            <w:tcBorders>
              <w:top w:val="nil"/>
              <w:left w:val="nil"/>
              <w:bottom w:val="single" w:sz="4" w:space="0" w:color="auto"/>
              <w:right w:val="single" w:sz="4" w:space="0" w:color="auto"/>
            </w:tcBorders>
            <w:shd w:val="clear" w:color="000000" w:fill="C6E0B4"/>
            <w:noWrap/>
            <w:hideMark/>
          </w:tcPr>
          <w:p w14:paraId="241114EA" w14:textId="77777777" w:rsidR="00A6736F" w:rsidRPr="00A6736F" w:rsidRDefault="00A6736F" w:rsidP="00A6736F">
            <w:pPr>
              <w:spacing w:after="0" w:line="240" w:lineRule="auto"/>
              <w:jc w:val="center"/>
              <w:rPr>
                <w:rFonts w:ascii="Times New Roman" w:eastAsia="Times New Roman" w:hAnsi="Times New Roman" w:cs="Times New Roman"/>
                <w:b/>
                <w:bCs/>
                <w:color w:val="00B050"/>
                <w:sz w:val="16"/>
                <w:szCs w:val="16"/>
                <w:lang w:eastAsia="lv-LV"/>
              </w:rPr>
            </w:pPr>
            <w:r w:rsidRPr="00A6736F">
              <w:rPr>
                <w:rFonts w:ascii="Times New Roman" w:eastAsia="Times New Roman" w:hAnsi="Times New Roman" w:cs="Times New Roman"/>
                <w:b/>
                <w:bCs/>
                <w:color w:val="00B050"/>
                <w:sz w:val="16"/>
                <w:szCs w:val="16"/>
                <w:lang w:eastAsia="lv-LV"/>
              </w:rPr>
              <w:t>59</w:t>
            </w:r>
          </w:p>
        </w:tc>
        <w:tc>
          <w:tcPr>
            <w:tcW w:w="1400" w:type="dxa"/>
            <w:tcBorders>
              <w:top w:val="nil"/>
              <w:left w:val="nil"/>
              <w:bottom w:val="single" w:sz="4" w:space="0" w:color="auto"/>
              <w:right w:val="single" w:sz="4" w:space="0" w:color="auto"/>
            </w:tcBorders>
            <w:shd w:val="clear" w:color="auto" w:fill="auto"/>
            <w:noWrap/>
            <w:hideMark/>
          </w:tcPr>
          <w:p w14:paraId="3E5C2D59" w14:textId="77777777" w:rsidR="00A6736F" w:rsidRPr="00A6736F" w:rsidRDefault="00A6736F" w:rsidP="00A6736F">
            <w:pPr>
              <w:spacing w:after="0" w:line="240" w:lineRule="auto"/>
              <w:jc w:val="right"/>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1 912 500</w:t>
            </w:r>
          </w:p>
        </w:tc>
      </w:tr>
      <w:tr w:rsidR="00A6736F" w:rsidRPr="00A6736F" w14:paraId="4DC68E7B" w14:textId="77777777" w:rsidTr="00A6736F">
        <w:trPr>
          <w:trHeight w:val="276"/>
        </w:trPr>
        <w:tc>
          <w:tcPr>
            <w:tcW w:w="1031" w:type="dxa"/>
            <w:tcBorders>
              <w:top w:val="nil"/>
              <w:left w:val="single" w:sz="4" w:space="0" w:color="auto"/>
              <w:bottom w:val="single" w:sz="4" w:space="0" w:color="auto"/>
              <w:right w:val="single" w:sz="4" w:space="0" w:color="auto"/>
            </w:tcBorders>
            <w:shd w:val="clear" w:color="000000" w:fill="C6E0B4"/>
            <w:noWrap/>
            <w:hideMark/>
          </w:tcPr>
          <w:p w14:paraId="6E324470" w14:textId="77777777" w:rsidR="00A6736F" w:rsidRPr="00A6736F" w:rsidRDefault="00A6736F" w:rsidP="00A6736F">
            <w:pPr>
              <w:spacing w:after="0" w:line="240" w:lineRule="auto"/>
              <w:jc w:val="center"/>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2.1.3.3.</w:t>
            </w:r>
          </w:p>
        </w:tc>
        <w:tc>
          <w:tcPr>
            <w:tcW w:w="2650" w:type="dxa"/>
            <w:tcBorders>
              <w:top w:val="nil"/>
              <w:left w:val="nil"/>
              <w:bottom w:val="single" w:sz="4" w:space="0" w:color="auto"/>
              <w:right w:val="single" w:sz="4" w:space="0" w:color="auto"/>
            </w:tcBorders>
            <w:shd w:val="clear" w:color="auto" w:fill="auto"/>
            <w:noWrap/>
            <w:hideMark/>
          </w:tcPr>
          <w:p w14:paraId="197869DC" w14:textId="77777777" w:rsidR="00A6736F" w:rsidRPr="00A6736F" w:rsidRDefault="00A6736F" w:rsidP="00A6736F">
            <w:pPr>
              <w:spacing w:after="0" w:line="240" w:lineRule="auto"/>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Katastrofu risku mazināšanas pasākumi</w:t>
            </w:r>
          </w:p>
        </w:tc>
        <w:tc>
          <w:tcPr>
            <w:tcW w:w="823" w:type="dxa"/>
            <w:tcBorders>
              <w:top w:val="nil"/>
              <w:left w:val="nil"/>
              <w:bottom w:val="single" w:sz="4" w:space="0" w:color="auto"/>
              <w:right w:val="single" w:sz="4" w:space="0" w:color="auto"/>
            </w:tcBorders>
            <w:shd w:val="clear" w:color="auto" w:fill="auto"/>
            <w:noWrap/>
            <w:hideMark/>
          </w:tcPr>
          <w:p w14:paraId="3B81E96D" w14:textId="77777777" w:rsidR="00A6736F" w:rsidRPr="00A6736F" w:rsidRDefault="00A6736F" w:rsidP="00A6736F">
            <w:pPr>
              <w:spacing w:after="0" w:line="240" w:lineRule="auto"/>
              <w:jc w:val="center"/>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3</w:t>
            </w:r>
          </w:p>
        </w:tc>
        <w:tc>
          <w:tcPr>
            <w:tcW w:w="812" w:type="dxa"/>
            <w:tcBorders>
              <w:top w:val="nil"/>
              <w:left w:val="nil"/>
              <w:bottom w:val="single" w:sz="4" w:space="0" w:color="auto"/>
              <w:right w:val="single" w:sz="4" w:space="0" w:color="auto"/>
            </w:tcBorders>
            <w:shd w:val="clear" w:color="auto" w:fill="auto"/>
            <w:noWrap/>
            <w:hideMark/>
          </w:tcPr>
          <w:p w14:paraId="01E4BF89" w14:textId="77777777" w:rsidR="00A6736F" w:rsidRPr="00A6736F" w:rsidRDefault="00A6736F" w:rsidP="00A6736F">
            <w:pPr>
              <w:spacing w:after="0" w:line="240" w:lineRule="auto"/>
              <w:jc w:val="center"/>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ERAF</w:t>
            </w:r>
          </w:p>
        </w:tc>
        <w:tc>
          <w:tcPr>
            <w:tcW w:w="1362" w:type="dxa"/>
            <w:tcBorders>
              <w:top w:val="nil"/>
              <w:left w:val="nil"/>
              <w:bottom w:val="single" w:sz="4" w:space="0" w:color="auto"/>
              <w:right w:val="single" w:sz="4" w:space="0" w:color="auto"/>
            </w:tcBorders>
            <w:shd w:val="clear" w:color="auto" w:fill="auto"/>
            <w:noWrap/>
            <w:hideMark/>
          </w:tcPr>
          <w:p w14:paraId="3F94A271" w14:textId="77777777" w:rsidR="00A6736F" w:rsidRPr="00A6736F" w:rsidRDefault="00A6736F" w:rsidP="00A6736F">
            <w:pPr>
              <w:spacing w:after="0" w:line="240" w:lineRule="auto"/>
              <w:jc w:val="right"/>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49 433 758</w:t>
            </w:r>
          </w:p>
        </w:tc>
        <w:tc>
          <w:tcPr>
            <w:tcW w:w="1184" w:type="dxa"/>
            <w:tcBorders>
              <w:top w:val="nil"/>
              <w:left w:val="nil"/>
              <w:bottom w:val="single" w:sz="4" w:space="0" w:color="auto"/>
              <w:right w:val="single" w:sz="4" w:space="0" w:color="auto"/>
            </w:tcBorders>
            <w:shd w:val="clear" w:color="000000" w:fill="C6E0B4"/>
            <w:noWrap/>
            <w:hideMark/>
          </w:tcPr>
          <w:p w14:paraId="4428A152" w14:textId="77777777" w:rsidR="00A6736F" w:rsidRPr="00A6736F" w:rsidRDefault="00A6736F" w:rsidP="00A6736F">
            <w:pPr>
              <w:spacing w:after="0" w:line="240" w:lineRule="auto"/>
              <w:jc w:val="center"/>
              <w:rPr>
                <w:rFonts w:ascii="Times New Roman" w:eastAsia="Times New Roman" w:hAnsi="Times New Roman" w:cs="Times New Roman"/>
                <w:b/>
                <w:bCs/>
                <w:color w:val="00B050"/>
                <w:sz w:val="16"/>
                <w:szCs w:val="16"/>
                <w:lang w:eastAsia="lv-LV"/>
              </w:rPr>
            </w:pPr>
            <w:r w:rsidRPr="00A6736F">
              <w:rPr>
                <w:rFonts w:ascii="Times New Roman" w:eastAsia="Times New Roman" w:hAnsi="Times New Roman" w:cs="Times New Roman"/>
                <w:b/>
                <w:bCs/>
                <w:color w:val="00B050"/>
                <w:sz w:val="16"/>
                <w:szCs w:val="16"/>
                <w:lang w:eastAsia="lv-LV"/>
              </w:rPr>
              <w:t>59</w:t>
            </w:r>
          </w:p>
        </w:tc>
        <w:tc>
          <w:tcPr>
            <w:tcW w:w="1400" w:type="dxa"/>
            <w:tcBorders>
              <w:top w:val="nil"/>
              <w:left w:val="nil"/>
              <w:bottom w:val="single" w:sz="4" w:space="0" w:color="auto"/>
              <w:right w:val="single" w:sz="4" w:space="0" w:color="auto"/>
            </w:tcBorders>
            <w:shd w:val="clear" w:color="auto" w:fill="auto"/>
            <w:noWrap/>
            <w:hideMark/>
          </w:tcPr>
          <w:p w14:paraId="65C19038" w14:textId="77777777" w:rsidR="00A6736F" w:rsidRPr="00A6736F" w:rsidRDefault="00A6736F" w:rsidP="00A6736F">
            <w:pPr>
              <w:spacing w:after="0" w:line="240" w:lineRule="auto"/>
              <w:jc w:val="right"/>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49 433 758</w:t>
            </w:r>
          </w:p>
        </w:tc>
      </w:tr>
      <w:tr w:rsidR="00A6736F" w:rsidRPr="00A6736F" w14:paraId="63F8BF60" w14:textId="77777777" w:rsidTr="00A6736F">
        <w:trPr>
          <w:trHeight w:val="276"/>
        </w:trPr>
        <w:tc>
          <w:tcPr>
            <w:tcW w:w="1031" w:type="dxa"/>
            <w:tcBorders>
              <w:top w:val="nil"/>
              <w:left w:val="single" w:sz="4" w:space="0" w:color="auto"/>
              <w:bottom w:val="single" w:sz="4" w:space="0" w:color="auto"/>
              <w:right w:val="single" w:sz="4" w:space="0" w:color="auto"/>
            </w:tcBorders>
            <w:shd w:val="clear" w:color="000000" w:fill="C6E0B4"/>
            <w:noWrap/>
            <w:hideMark/>
          </w:tcPr>
          <w:p w14:paraId="5554F23A" w14:textId="77777777" w:rsidR="00A6736F" w:rsidRPr="00A6736F" w:rsidRDefault="00A6736F" w:rsidP="00A6736F">
            <w:pPr>
              <w:spacing w:after="0" w:line="240" w:lineRule="auto"/>
              <w:jc w:val="center"/>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2.1.3.3.</w:t>
            </w:r>
          </w:p>
        </w:tc>
        <w:tc>
          <w:tcPr>
            <w:tcW w:w="2650" w:type="dxa"/>
            <w:tcBorders>
              <w:top w:val="nil"/>
              <w:left w:val="nil"/>
              <w:bottom w:val="single" w:sz="4" w:space="0" w:color="auto"/>
              <w:right w:val="single" w:sz="4" w:space="0" w:color="auto"/>
            </w:tcBorders>
            <w:shd w:val="clear" w:color="auto" w:fill="auto"/>
            <w:noWrap/>
            <w:hideMark/>
          </w:tcPr>
          <w:p w14:paraId="36DD8A57" w14:textId="77777777" w:rsidR="00A6736F" w:rsidRPr="00A6736F" w:rsidRDefault="00A6736F" w:rsidP="00A6736F">
            <w:pPr>
              <w:spacing w:after="0" w:line="240" w:lineRule="auto"/>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Katastrofu risku mazināšanas pasākumi</w:t>
            </w:r>
          </w:p>
        </w:tc>
        <w:tc>
          <w:tcPr>
            <w:tcW w:w="823" w:type="dxa"/>
            <w:tcBorders>
              <w:top w:val="nil"/>
              <w:left w:val="nil"/>
              <w:bottom w:val="single" w:sz="4" w:space="0" w:color="auto"/>
              <w:right w:val="single" w:sz="4" w:space="0" w:color="auto"/>
            </w:tcBorders>
            <w:shd w:val="clear" w:color="auto" w:fill="auto"/>
            <w:noWrap/>
            <w:hideMark/>
          </w:tcPr>
          <w:p w14:paraId="6C10FB54" w14:textId="77777777" w:rsidR="00A6736F" w:rsidRPr="00A6736F" w:rsidRDefault="00A6736F" w:rsidP="00A6736F">
            <w:pPr>
              <w:spacing w:after="0" w:line="240" w:lineRule="auto"/>
              <w:jc w:val="center"/>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4</w:t>
            </w:r>
          </w:p>
        </w:tc>
        <w:tc>
          <w:tcPr>
            <w:tcW w:w="812" w:type="dxa"/>
            <w:tcBorders>
              <w:top w:val="nil"/>
              <w:left w:val="nil"/>
              <w:bottom w:val="single" w:sz="4" w:space="0" w:color="auto"/>
              <w:right w:val="single" w:sz="4" w:space="0" w:color="auto"/>
            </w:tcBorders>
            <w:shd w:val="clear" w:color="auto" w:fill="auto"/>
            <w:noWrap/>
            <w:hideMark/>
          </w:tcPr>
          <w:p w14:paraId="6286A98B" w14:textId="77777777" w:rsidR="00A6736F" w:rsidRPr="00A6736F" w:rsidRDefault="00A6736F" w:rsidP="00A6736F">
            <w:pPr>
              <w:spacing w:after="0" w:line="240" w:lineRule="auto"/>
              <w:jc w:val="center"/>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ERAF</w:t>
            </w:r>
          </w:p>
        </w:tc>
        <w:tc>
          <w:tcPr>
            <w:tcW w:w="1362" w:type="dxa"/>
            <w:tcBorders>
              <w:top w:val="nil"/>
              <w:left w:val="nil"/>
              <w:bottom w:val="single" w:sz="4" w:space="0" w:color="auto"/>
              <w:right w:val="single" w:sz="4" w:space="0" w:color="auto"/>
            </w:tcBorders>
            <w:shd w:val="clear" w:color="auto" w:fill="auto"/>
            <w:noWrap/>
            <w:hideMark/>
          </w:tcPr>
          <w:p w14:paraId="63232637" w14:textId="77777777" w:rsidR="00A6736F" w:rsidRPr="00A6736F" w:rsidRDefault="00A6736F" w:rsidP="00A6736F">
            <w:pPr>
              <w:spacing w:after="0" w:line="240" w:lineRule="auto"/>
              <w:jc w:val="right"/>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287 555</w:t>
            </w:r>
          </w:p>
        </w:tc>
        <w:tc>
          <w:tcPr>
            <w:tcW w:w="1184" w:type="dxa"/>
            <w:tcBorders>
              <w:top w:val="nil"/>
              <w:left w:val="nil"/>
              <w:bottom w:val="single" w:sz="4" w:space="0" w:color="auto"/>
              <w:right w:val="single" w:sz="4" w:space="0" w:color="auto"/>
            </w:tcBorders>
            <w:shd w:val="clear" w:color="000000" w:fill="C6E0B4"/>
            <w:noWrap/>
            <w:hideMark/>
          </w:tcPr>
          <w:p w14:paraId="567DFB53" w14:textId="77777777" w:rsidR="00A6736F" w:rsidRPr="00A6736F" w:rsidRDefault="00A6736F" w:rsidP="00A6736F">
            <w:pPr>
              <w:spacing w:after="0" w:line="240" w:lineRule="auto"/>
              <w:jc w:val="center"/>
              <w:rPr>
                <w:rFonts w:ascii="Times New Roman" w:eastAsia="Times New Roman" w:hAnsi="Times New Roman" w:cs="Times New Roman"/>
                <w:b/>
                <w:bCs/>
                <w:color w:val="00B050"/>
                <w:sz w:val="16"/>
                <w:szCs w:val="16"/>
                <w:lang w:eastAsia="lv-LV"/>
              </w:rPr>
            </w:pPr>
            <w:r w:rsidRPr="00A6736F">
              <w:rPr>
                <w:rFonts w:ascii="Times New Roman" w:eastAsia="Times New Roman" w:hAnsi="Times New Roman" w:cs="Times New Roman"/>
                <w:b/>
                <w:bCs/>
                <w:color w:val="00B050"/>
                <w:sz w:val="16"/>
                <w:szCs w:val="16"/>
                <w:lang w:eastAsia="lv-LV"/>
              </w:rPr>
              <w:t>59</w:t>
            </w:r>
          </w:p>
        </w:tc>
        <w:tc>
          <w:tcPr>
            <w:tcW w:w="1400" w:type="dxa"/>
            <w:tcBorders>
              <w:top w:val="nil"/>
              <w:left w:val="nil"/>
              <w:bottom w:val="single" w:sz="4" w:space="0" w:color="auto"/>
              <w:right w:val="single" w:sz="4" w:space="0" w:color="auto"/>
            </w:tcBorders>
            <w:shd w:val="clear" w:color="auto" w:fill="auto"/>
            <w:noWrap/>
            <w:hideMark/>
          </w:tcPr>
          <w:p w14:paraId="3A1F75D8" w14:textId="77777777" w:rsidR="00A6736F" w:rsidRPr="00A6736F" w:rsidRDefault="00A6736F" w:rsidP="00A6736F">
            <w:pPr>
              <w:spacing w:after="0" w:line="240" w:lineRule="auto"/>
              <w:jc w:val="right"/>
              <w:rPr>
                <w:rFonts w:ascii="Times New Roman" w:eastAsia="Times New Roman" w:hAnsi="Times New Roman" w:cs="Times New Roman"/>
                <w:color w:val="000000"/>
                <w:sz w:val="16"/>
                <w:szCs w:val="16"/>
                <w:lang w:eastAsia="lv-LV"/>
              </w:rPr>
            </w:pPr>
            <w:r w:rsidRPr="00A6736F">
              <w:rPr>
                <w:rFonts w:ascii="Times New Roman" w:eastAsia="Times New Roman" w:hAnsi="Times New Roman" w:cs="Times New Roman"/>
                <w:color w:val="000000"/>
                <w:sz w:val="16"/>
                <w:szCs w:val="16"/>
                <w:lang w:eastAsia="lv-LV"/>
              </w:rPr>
              <w:t>287 555</w:t>
            </w:r>
          </w:p>
        </w:tc>
      </w:tr>
    </w:tbl>
    <w:p w14:paraId="75F2F21E" w14:textId="77777777" w:rsidR="007E49C8" w:rsidRPr="006A2316" w:rsidRDefault="007E49C8" w:rsidP="00F93844">
      <w:pPr>
        <w:rPr>
          <w:rFonts w:ascii="Times New Roman" w:hAnsi="Times New Roman" w:cs="Times New Roman"/>
          <w:sz w:val="24"/>
          <w:szCs w:val="24"/>
        </w:rPr>
      </w:pPr>
    </w:p>
    <w:sectPr w:rsidR="007E49C8" w:rsidRPr="006A2316" w:rsidSect="00F90337">
      <w:pgSz w:w="11906" w:h="16838"/>
      <w:pgMar w:top="851" w:right="851" w:bottom="851" w:left="1418" w:header="709" w:footer="709" w:gutter="5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5A6F3E" w14:textId="77777777" w:rsidR="00F90337" w:rsidRDefault="00F90337" w:rsidP="006A2316">
      <w:pPr>
        <w:spacing w:after="0" w:line="240" w:lineRule="auto"/>
      </w:pPr>
      <w:r>
        <w:separator/>
      </w:r>
    </w:p>
  </w:endnote>
  <w:endnote w:type="continuationSeparator" w:id="0">
    <w:p w14:paraId="4432BF4D" w14:textId="77777777" w:rsidR="00F90337" w:rsidRDefault="00F90337" w:rsidP="006A2316">
      <w:pPr>
        <w:spacing w:after="0" w:line="240" w:lineRule="auto"/>
      </w:pPr>
      <w:r>
        <w:continuationSeparator/>
      </w:r>
    </w:p>
  </w:endnote>
  <w:endnote w:type="continuationNotice" w:id="1">
    <w:p w14:paraId="179A53F5" w14:textId="77777777" w:rsidR="00F90337" w:rsidRDefault="00F903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RimTimes">
    <w:altName w:val="Times New Roman"/>
    <w:charset w:val="BA"/>
    <w:family w:val="roman"/>
    <w:pitch w:val="variable"/>
    <w:sig w:usb0="20007A87" w:usb1="80000000" w:usb2="00000008"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313D4C" w14:textId="77777777" w:rsidR="00F90337" w:rsidRDefault="00F90337" w:rsidP="006A2316">
      <w:pPr>
        <w:spacing w:after="0" w:line="240" w:lineRule="auto"/>
      </w:pPr>
      <w:r>
        <w:separator/>
      </w:r>
    </w:p>
  </w:footnote>
  <w:footnote w:type="continuationSeparator" w:id="0">
    <w:p w14:paraId="62B62E23" w14:textId="77777777" w:rsidR="00F90337" w:rsidRDefault="00F90337" w:rsidP="006A2316">
      <w:pPr>
        <w:spacing w:after="0" w:line="240" w:lineRule="auto"/>
      </w:pPr>
      <w:r>
        <w:continuationSeparator/>
      </w:r>
    </w:p>
  </w:footnote>
  <w:footnote w:type="continuationNotice" w:id="1">
    <w:p w14:paraId="7761B7DF" w14:textId="77777777" w:rsidR="00F90337" w:rsidRDefault="00F90337">
      <w:pPr>
        <w:spacing w:after="0" w:line="240" w:lineRule="auto"/>
      </w:pPr>
    </w:p>
  </w:footnote>
  <w:footnote w:id="2">
    <w:p w14:paraId="7B4591BB" w14:textId="77777777" w:rsidR="00E25FCE" w:rsidRPr="000948CF" w:rsidRDefault="00E25FCE" w:rsidP="009D0163">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6C84DD2B" w14:textId="77777777" w:rsidR="00E25FCE" w:rsidRPr="00E64D20" w:rsidRDefault="00E25FCE" w:rsidP="00612BE9">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4">
    <w:p w14:paraId="525D0947" w14:textId="77777777" w:rsidR="00E25FCE" w:rsidRPr="0001046F" w:rsidRDefault="00E25FCE" w:rsidP="00612BE9">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
    <w:p w14:paraId="7DD6021E" w14:textId="2CB305E6" w:rsidR="00E25FCE" w:rsidRDefault="00E25FCE">
      <w:pPr>
        <w:pStyle w:val="FootnoteText"/>
      </w:pPr>
      <w:r>
        <w:rPr>
          <w:rStyle w:val="FootnoteReference"/>
        </w:rPr>
        <w:footnoteRef/>
      </w:r>
      <w:hyperlink r:id="rId2" w:history="1">
        <w:r w:rsidRPr="000D5973">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6">
    <w:p w14:paraId="4AE9CB2A" w14:textId="77777777" w:rsidR="00E25FCE" w:rsidRPr="00E64D20" w:rsidRDefault="00E25FCE" w:rsidP="00E818AA">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7">
    <w:p w14:paraId="3480769C" w14:textId="77777777" w:rsidR="00E25FCE" w:rsidRPr="0001046F" w:rsidRDefault="00E25FCE" w:rsidP="00E818AA">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8">
    <w:p w14:paraId="3AED0C4F" w14:textId="77777777" w:rsidR="00E25FCE" w:rsidRPr="005F0F69" w:rsidRDefault="00E25FCE" w:rsidP="00E818AA">
      <w:pPr>
        <w:pStyle w:val="FootnoteText"/>
        <w:rPr>
          <w:rFonts w:ascii="Times New Roman" w:hAnsi="Times New Roman" w:cs="Times New Roman"/>
        </w:rPr>
      </w:pPr>
      <w:r w:rsidRPr="005F0F69">
        <w:rPr>
          <w:rStyle w:val="FootnoteReference"/>
          <w:rFonts w:ascii="Times New Roman" w:hAnsi="Times New Roman" w:cs="Times New Roman"/>
        </w:rPr>
        <w:footnoteRef/>
      </w:r>
      <w:r w:rsidRPr="005F0F69">
        <w:rPr>
          <w:rFonts w:ascii="Times New Roman" w:hAnsi="Times New Roman" w:cs="Times New Roman"/>
        </w:rPr>
        <w:t xml:space="preserve"> </w:t>
      </w:r>
      <w:hyperlink r:id="rId3" w:history="1">
        <w:r w:rsidRPr="005F0F69">
          <w:rPr>
            <w:rStyle w:val="Hyperlink"/>
            <w:rFonts w:ascii="Times New Roman" w:hAnsi="Times New Roman" w:cs="Times New Roman"/>
          </w:rPr>
          <w:t>https://www.varam.gov.lv/lv/vadlinijas-juras-krasta-erozijas-seku-mazinasanai</w:t>
        </w:r>
      </w:hyperlink>
    </w:p>
  </w:footnote>
  <w:footnote w:id="9">
    <w:p w14:paraId="14638E9B" w14:textId="275732BB" w:rsidR="00320C6D" w:rsidRDefault="00320C6D">
      <w:pPr>
        <w:pStyle w:val="FootnoteText"/>
      </w:pPr>
      <w:r>
        <w:rPr>
          <w:rStyle w:val="FootnoteReference"/>
        </w:rPr>
        <w:footnoteRef/>
      </w:r>
      <w:r>
        <w:t xml:space="preserve"> </w:t>
      </w:r>
      <w:r w:rsidRPr="00C04703">
        <w:rPr>
          <w:rFonts w:ascii="Times New Roman" w:hAnsi="Times New Roman" w:cs="Times New Roman"/>
        </w:rPr>
        <w:t>https://www.bank.lv/darbibas-jomas/monetaras-politikas-istenosana/prognozes</w:t>
      </w:r>
    </w:p>
  </w:footnote>
  <w:footnote w:id="10">
    <w:p w14:paraId="1F958DC5" w14:textId="77777777" w:rsidR="00E25FCE" w:rsidRPr="005F0F69" w:rsidRDefault="00E25FCE" w:rsidP="00E818AA">
      <w:pPr>
        <w:pStyle w:val="FootnoteText"/>
        <w:rPr>
          <w:rFonts w:ascii="Times New Roman" w:hAnsi="Times New Roman" w:cs="Times New Roman"/>
        </w:rPr>
      </w:pPr>
      <w:r w:rsidRPr="005F0F69">
        <w:rPr>
          <w:rStyle w:val="FootnoteReference"/>
          <w:rFonts w:ascii="Times New Roman" w:hAnsi="Times New Roman" w:cs="Times New Roman"/>
        </w:rPr>
        <w:footnoteRef/>
      </w:r>
      <w:r w:rsidRPr="005F0F69">
        <w:rPr>
          <w:rFonts w:ascii="Times New Roman" w:hAnsi="Times New Roman" w:cs="Times New Roman"/>
        </w:rPr>
        <w:t xml:space="preserve"> </w:t>
      </w:r>
      <w:hyperlink r:id="rId4" w:history="1">
        <w:r w:rsidRPr="007606F3">
          <w:rPr>
            <w:rStyle w:val="Hyperlink"/>
            <w:rFonts w:ascii="Times New Roman" w:hAnsi="Times New Roman" w:cs="Times New Roman"/>
          </w:rPr>
          <w:t>http://tap.mk.gov.lv/mk/tap/?pid=40448839</w:t>
        </w:r>
      </w:hyperlink>
    </w:p>
  </w:footnote>
  <w:footnote w:id="11">
    <w:p w14:paraId="476C7590" w14:textId="77777777" w:rsidR="00E25FCE" w:rsidRPr="005F0F69" w:rsidRDefault="00E25FCE" w:rsidP="00E818AA">
      <w:pPr>
        <w:pStyle w:val="FootnoteText"/>
        <w:rPr>
          <w:rFonts w:ascii="Times New Roman" w:hAnsi="Times New Roman" w:cs="Times New Roman"/>
        </w:rPr>
      </w:pPr>
      <w:r w:rsidRPr="005F0F69">
        <w:rPr>
          <w:rStyle w:val="FootnoteReference"/>
          <w:rFonts w:ascii="Times New Roman" w:hAnsi="Times New Roman" w:cs="Times New Roman"/>
        </w:rPr>
        <w:footnoteRef/>
      </w:r>
      <w:r w:rsidRPr="005F0F69">
        <w:rPr>
          <w:rFonts w:ascii="Times New Roman" w:hAnsi="Times New Roman" w:cs="Times New Roman"/>
        </w:rPr>
        <w:t xml:space="preserve"> </w:t>
      </w:r>
      <w:hyperlink r:id="rId5" w:history="1">
        <w:r w:rsidRPr="005F0F69">
          <w:rPr>
            <w:rStyle w:val="Hyperlink"/>
            <w:rFonts w:ascii="Times New Roman" w:hAnsi="Times New Roman" w:cs="Times New Roman"/>
          </w:rPr>
          <w:t>https://www.varam.gov.lv/lv/vadlinijas-juras-krasta-erozijas-seku-mazinasanai</w:t>
        </w:r>
      </w:hyperlink>
    </w:p>
  </w:footnote>
  <w:footnote w:id="12">
    <w:p w14:paraId="030402E1" w14:textId="77777777" w:rsidR="00E25FCE" w:rsidRPr="000948CF" w:rsidRDefault="00E25FCE" w:rsidP="009D0163">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6"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3">
    <w:p w14:paraId="401B40CF" w14:textId="77777777" w:rsidR="00E25FCE" w:rsidRPr="00E64D20" w:rsidRDefault="00E25FCE" w:rsidP="00E818AA">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4">
    <w:p w14:paraId="1FC903F4" w14:textId="77777777" w:rsidR="00E25FCE" w:rsidRPr="0001046F" w:rsidRDefault="00E25FCE" w:rsidP="002B1593">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5">
    <w:p w14:paraId="2FE95E17" w14:textId="77777777" w:rsidR="00E25FCE" w:rsidRPr="000948CF" w:rsidRDefault="00E25FCE" w:rsidP="009D0163">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7"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6">
    <w:p w14:paraId="4A9B8F71" w14:textId="77777777" w:rsidR="00E25FCE" w:rsidRPr="00E64D20" w:rsidRDefault="00E25FCE" w:rsidP="001C024E">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7">
    <w:p w14:paraId="5D027125" w14:textId="77777777" w:rsidR="00E25FCE" w:rsidRPr="0001046F" w:rsidRDefault="00E25FCE" w:rsidP="001C024E">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8">
    <w:p w14:paraId="7C481441" w14:textId="7B0CF970" w:rsidR="00E25FCE" w:rsidRDefault="00E25FCE">
      <w:pPr>
        <w:pStyle w:val="FootnoteText"/>
      </w:pPr>
      <w:r>
        <w:rPr>
          <w:rStyle w:val="FootnoteReference"/>
        </w:rPr>
        <w:footnoteRef/>
      </w:r>
      <w:hyperlink r:id="rId8" w:history="1">
        <w:r w:rsidRPr="000D5973">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9">
    <w:p w14:paraId="799A0A65" w14:textId="77777777" w:rsidR="00E25FCE" w:rsidRPr="00E64D20" w:rsidRDefault="00E25FCE" w:rsidP="001C024E">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20">
    <w:p w14:paraId="2E6FE02A" w14:textId="77777777" w:rsidR="00E25FCE" w:rsidRPr="0001046F" w:rsidRDefault="00E25FCE" w:rsidP="00B074D7">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1">
    <w:p w14:paraId="557F0A90" w14:textId="60D74301" w:rsidR="00E25FCE" w:rsidRDefault="00E25FCE">
      <w:pPr>
        <w:pStyle w:val="FootnoteText"/>
      </w:pPr>
      <w:r>
        <w:rPr>
          <w:rStyle w:val="FootnoteReference"/>
        </w:rPr>
        <w:footnoteRef/>
      </w:r>
      <w:hyperlink r:id="rId9" w:history="1">
        <w:r w:rsidRPr="000D5973">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2">
    <w:p w14:paraId="0110B1AC" w14:textId="77777777" w:rsidR="00E25FCE" w:rsidRPr="00E64D20" w:rsidRDefault="00E25FCE" w:rsidP="00B074D7">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23">
    <w:p w14:paraId="6FE4FE5F" w14:textId="77777777" w:rsidR="00E25FCE" w:rsidRPr="0001046F" w:rsidRDefault="00E25FCE" w:rsidP="006B0A0A">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4">
    <w:p w14:paraId="3D3B93A4" w14:textId="5124AA54" w:rsidR="00E25FCE" w:rsidRPr="000948CF" w:rsidRDefault="00E25FCE" w:rsidP="005C2D0B">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0" w:history="1">
        <w:r w:rsidRPr="000D5973">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5">
    <w:p w14:paraId="4515293A" w14:textId="77777777" w:rsidR="00E25FCE" w:rsidRPr="00E64D20" w:rsidRDefault="00E25FCE" w:rsidP="00524CDA">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26">
    <w:p w14:paraId="1F750517" w14:textId="77777777" w:rsidR="00E25FCE" w:rsidRPr="0001046F" w:rsidRDefault="00E25FCE" w:rsidP="00524CDA">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7">
    <w:p w14:paraId="00C8E536" w14:textId="77777777" w:rsidR="00E25FCE" w:rsidRPr="000948CF" w:rsidRDefault="00E25FCE" w:rsidP="005C2D0B">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8">
    <w:p w14:paraId="540A8FD3" w14:textId="77777777" w:rsidR="00E25FCE" w:rsidRPr="00E64D20" w:rsidRDefault="00E25FCE" w:rsidP="00524CDA">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29">
    <w:p w14:paraId="71D09ADC" w14:textId="77777777" w:rsidR="00E25FCE" w:rsidRPr="0001046F" w:rsidRDefault="00E25FCE" w:rsidP="00A85F59">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30">
    <w:p w14:paraId="0907037A" w14:textId="77777777" w:rsidR="00E25FCE" w:rsidRPr="000948CF" w:rsidRDefault="00E25FCE" w:rsidP="009D4C6B">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1">
    <w:p w14:paraId="6D1D17F7" w14:textId="77777777" w:rsidR="00E25FCE" w:rsidRPr="00E64D20" w:rsidRDefault="00E25FCE" w:rsidP="009D4C6B">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32">
    <w:p w14:paraId="102D44DC" w14:textId="77777777" w:rsidR="00E25FCE" w:rsidRPr="0001046F" w:rsidRDefault="00E25FCE" w:rsidP="009D4C6B">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33">
    <w:p w14:paraId="33B77594" w14:textId="77777777" w:rsidR="00E25FCE" w:rsidRPr="0060545E" w:rsidRDefault="00E25FCE" w:rsidP="009D4C6B">
      <w:pPr>
        <w:pStyle w:val="FootnoteText"/>
        <w:rPr>
          <w:rFonts w:ascii="Times New Roman" w:hAnsi="Times New Roman" w:cs="Times New Roman"/>
        </w:rPr>
      </w:pPr>
      <w:r>
        <w:rPr>
          <w:rStyle w:val="FootnoteReference"/>
        </w:rPr>
        <w:footnoteRef/>
      </w:r>
      <w:r>
        <w:t xml:space="preserve"> </w:t>
      </w:r>
      <w:r w:rsidRPr="00B44696">
        <w:rPr>
          <w:rFonts w:ascii="Times New Roman" w:hAnsi="Times New Roman" w:cs="Times New Roman"/>
          <w:bCs/>
          <w:u w:val="single"/>
        </w:rPr>
        <w:t>http://data1.csb.gov.lv/pxweb/lv/iedz/iedz__iedzskaits__ikgad/ISG020.px</w:t>
      </w:r>
    </w:p>
  </w:footnote>
  <w:footnote w:id="34">
    <w:p w14:paraId="20267773" w14:textId="77777777" w:rsidR="00E25FCE" w:rsidRDefault="00E25FCE" w:rsidP="009D4C6B">
      <w:pPr>
        <w:pStyle w:val="FootnoteText"/>
      </w:pPr>
      <w:r w:rsidRPr="0060545E">
        <w:rPr>
          <w:rStyle w:val="FootnoteReference"/>
          <w:rFonts w:ascii="Times New Roman" w:hAnsi="Times New Roman" w:cs="Times New Roman"/>
        </w:rPr>
        <w:footnoteRef/>
      </w:r>
      <w:r w:rsidRPr="0060545E">
        <w:rPr>
          <w:rFonts w:ascii="Times New Roman" w:hAnsi="Times New Roman" w:cs="Times New Roman"/>
        </w:rPr>
        <w:t xml:space="preserve"> http://data1.csb.gov.lv/pxweb/lv/iedz/iedz__iedzskaits__ikgad/ISG040.px</w:t>
      </w:r>
    </w:p>
  </w:footnote>
  <w:footnote w:id="35">
    <w:p w14:paraId="7EC13198" w14:textId="77777777" w:rsidR="00E25FCE" w:rsidRPr="0060545E" w:rsidRDefault="00E25FCE" w:rsidP="009D4C6B">
      <w:pPr>
        <w:pStyle w:val="FootnoteText"/>
        <w:rPr>
          <w:rFonts w:ascii="Times New Roman" w:hAnsi="Times New Roman" w:cs="Times New Roman"/>
        </w:rPr>
      </w:pPr>
      <w:r w:rsidRPr="0060545E">
        <w:rPr>
          <w:rStyle w:val="FootnoteReference"/>
          <w:rFonts w:ascii="Times New Roman" w:hAnsi="Times New Roman" w:cs="Times New Roman"/>
        </w:rPr>
        <w:footnoteRef/>
      </w:r>
      <w:r w:rsidRPr="0060545E">
        <w:rPr>
          <w:rFonts w:ascii="Times New Roman" w:hAnsi="Times New Roman" w:cs="Times New Roman"/>
        </w:rPr>
        <w:t xml:space="preserve"> </w:t>
      </w:r>
      <w:hyperlink r:id="rId13" w:history="1">
        <w:r w:rsidRPr="0060545E">
          <w:rPr>
            <w:rStyle w:val="Hyperlink"/>
            <w:rFonts w:ascii="Times New Roman" w:hAnsi="Times New Roman" w:cs="Times New Roman"/>
          </w:rPr>
          <w:t>http://data1.csb.gov.lv/pxweb/lv/iedz/iedz__iedzskaits__ikgad/ISG020.px</w:t>
        </w:r>
      </w:hyperlink>
    </w:p>
    <w:p w14:paraId="5498849C" w14:textId="77777777" w:rsidR="00E25FCE" w:rsidRPr="0060545E" w:rsidRDefault="00E25FCE" w:rsidP="009D4C6B">
      <w:pPr>
        <w:pStyle w:val="FootnoteText"/>
        <w:rPr>
          <w:rFonts w:ascii="Times New Roman" w:hAnsi="Times New Roman" w:cs="Times New Roman"/>
        </w:rPr>
      </w:pPr>
      <w:r w:rsidRPr="0060545E">
        <w:rPr>
          <w:rFonts w:ascii="Times New Roman" w:hAnsi="Times New Roman" w:cs="Times New Roman"/>
        </w:rPr>
        <w:t>http://data1.csb.gov.lv/pxweb/lv/iedz/iedz__iedzskaits__ikgad/ISG040.px</w:t>
      </w:r>
    </w:p>
  </w:footnote>
  <w:footnote w:id="36">
    <w:p w14:paraId="7A244031" w14:textId="77777777" w:rsidR="00E25FCE" w:rsidRDefault="00E25FCE" w:rsidP="009D4C6B">
      <w:pPr>
        <w:pStyle w:val="FootnoteText"/>
      </w:pPr>
      <w:r w:rsidRPr="0060545E">
        <w:rPr>
          <w:rStyle w:val="FootnoteReference"/>
          <w:rFonts w:ascii="Times New Roman" w:hAnsi="Times New Roman" w:cs="Times New Roman"/>
        </w:rPr>
        <w:footnoteRef/>
      </w:r>
      <w:r w:rsidRPr="0060545E">
        <w:rPr>
          <w:rFonts w:ascii="Times New Roman" w:hAnsi="Times New Roman" w:cs="Times New Roman"/>
        </w:rPr>
        <w:t xml:space="preserve"> </w:t>
      </w:r>
      <w:r w:rsidRPr="0060545E">
        <w:rPr>
          <w:rFonts w:ascii="Times New Roman" w:hAnsi="Times New Roman" w:cs="Times New Roman"/>
          <w:color w:val="000000"/>
        </w:rPr>
        <w:t>http://www.varam.gov.lv/files/text/Petijums_1%20starpatskaite.pdf#page=49&amp;zoom=100,94,169</w:t>
      </w:r>
      <w:r w:rsidRPr="00AE507F">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8351D"/>
    <w:multiLevelType w:val="hybridMultilevel"/>
    <w:tmpl w:val="A618739A"/>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886794"/>
    <w:multiLevelType w:val="hybridMultilevel"/>
    <w:tmpl w:val="5C7A3F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B64C1B"/>
    <w:multiLevelType w:val="hybridMultilevel"/>
    <w:tmpl w:val="250831A4"/>
    <w:lvl w:ilvl="0" w:tplc="BD0ABF6C">
      <w:start w:val="1"/>
      <w:numFmt w:val="decimal"/>
      <w:lvlText w:val="%1)"/>
      <w:lvlJc w:val="left"/>
      <w:pPr>
        <w:ind w:left="360" w:hanging="360"/>
      </w:pPr>
      <w:rPr>
        <w:rFonts w:hint="default"/>
        <w:color w:val="auto"/>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15:restartNumberingAfterBreak="0">
    <w:nsid w:val="0C51285B"/>
    <w:multiLevelType w:val="hybridMultilevel"/>
    <w:tmpl w:val="C150A32C"/>
    <w:lvl w:ilvl="0" w:tplc="04260001">
      <w:start w:val="1"/>
      <w:numFmt w:val="bullet"/>
      <w:lvlText w:val=""/>
      <w:lvlJc w:val="left"/>
      <w:pPr>
        <w:ind w:left="1158" w:hanging="360"/>
      </w:pPr>
      <w:rPr>
        <w:rFonts w:ascii="Symbol" w:hAnsi="Symbol" w:hint="default"/>
      </w:rPr>
    </w:lvl>
    <w:lvl w:ilvl="1" w:tplc="04260003" w:tentative="1">
      <w:start w:val="1"/>
      <w:numFmt w:val="bullet"/>
      <w:lvlText w:val="o"/>
      <w:lvlJc w:val="left"/>
      <w:pPr>
        <w:ind w:left="1878" w:hanging="360"/>
      </w:pPr>
      <w:rPr>
        <w:rFonts w:ascii="Courier New" w:hAnsi="Courier New" w:cs="Courier New" w:hint="default"/>
      </w:rPr>
    </w:lvl>
    <w:lvl w:ilvl="2" w:tplc="04260005" w:tentative="1">
      <w:start w:val="1"/>
      <w:numFmt w:val="bullet"/>
      <w:lvlText w:val=""/>
      <w:lvlJc w:val="left"/>
      <w:pPr>
        <w:ind w:left="2598" w:hanging="360"/>
      </w:pPr>
      <w:rPr>
        <w:rFonts w:ascii="Wingdings" w:hAnsi="Wingdings" w:hint="default"/>
      </w:rPr>
    </w:lvl>
    <w:lvl w:ilvl="3" w:tplc="04260001" w:tentative="1">
      <w:start w:val="1"/>
      <w:numFmt w:val="bullet"/>
      <w:lvlText w:val=""/>
      <w:lvlJc w:val="left"/>
      <w:pPr>
        <w:ind w:left="3318" w:hanging="360"/>
      </w:pPr>
      <w:rPr>
        <w:rFonts w:ascii="Symbol" w:hAnsi="Symbol" w:hint="default"/>
      </w:rPr>
    </w:lvl>
    <w:lvl w:ilvl="4" w:tplc="04260003" w:tentative="1">
      <w:start w:val="1"/>
      <w:numFmt w:val="bullet"/>
      <w:lvlText w:val="o"/>
      <w:lvlJc w:val="left"/>
      <w:pPr>
        <w:ind w:left="4038" w:hanging="360"/>
      </w:pPr>
      <w:rPr>
        <w:rFonts w:ascii="Courier New" w:hAnsi="Courier New" w:cs="Courier New" w:hint="default"/>
      </w:rPr>
    </w:lvl>
    <w:lvl w:ilvl="5" w:tplc="04260005" w:tentative="1">
      <w:start w:val="1"/>
      <w:numFmt w:val="bullet"/>
      <w:lvlText w:val=""/>
      <w:lvlJc w:val="left"/>
      <w:pPr>
        <w:ind w:left="4758" w:hanging="360"/>
      </w:pPr>
      <w:rPr>
        <w:rFonts w:ascii="Wingdings" w:hAnsi="Wingdings" w:hint="default"/>
      </w:rPr>
    </w:lvl>
    <w:lvl w:ilvl="6" w:tplc="04260001" w:tentative="1">
      <w:start w:val="1"/>
      <w:numFmt w:val="bullet"/>
      <w:lvlText w:val=""/>
      <w:lvlJc w:val="left"/>
      <w:pPr>
        <w:ind w:left="5478" w:hanging="360"/>
      </w:pPr>
      <w:rPr>
        <w:rFonts w:ascii="Symbol" w:hAnsi="Symbol" w:hint="default"/>
      </w:rPr>
    </w:lvl>
    <w:lvl w:ilvl="7" w:tplc="04260003" w:tentative="1">
      <w:start w:val="1"/>
      <w:numFmt w:val="bullet"/>
      <w:lvlText w:val="o"/>
      <w:lvlJc w:val="left"/>
      <w:pPr>
        <w:ind w:left="6198" w:hanging="360"/>
      </w:pPr>
      <w:rPr>
        <w:rFonts w:ascii="Courier New" w:hAnsi="Courier New" w:cs="Courier New" w:hint="default"/>
      </w:rPr>
    </w:lvl>
    <w:lvl w:ilvl="8" w:tplc="04260005" w:tentative="1">
      <w:start w:val="1"/>
      <w:numFmt w:val="bullet"/>
      <w:lvlText w:val=""/>
      <w:lvlJc w:val="left"/>
      <w:pPr>
        <w:ind w:left="6918" w:hanging="360"/>
      </w:pPr>
      <w:rPr>
        <w:rFonts w:ascii="Wingdings" w:hAnsi="Wingdings" w:hint="default"/>
      </w:rPr>
    </w:lvl>
  </w:abstractNum>
  <w:abstractNum w:abstractNumId="4" w15:restartNumberingAfterBreak="0">
    <w:nsid w:val="101773D0"/>
    <w:multiLevelType w:val="hybridMultilevel"/>
    <w:tmpl w:val="5C7A3F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5F4161"/>
    <w:multiLevelType w:val="hybridMultilevel"/>
    <w:tmpl w:val="EE06FA14"/>
    <w:lvl w:ilvl="0" w:tplc="FA94A6D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15E94123"/>
    <w:multiLevelType w:val="hybridMultilevel"/>
    <w:tmpl w:val="D3E8E4CC"/>
    <w:lvl w:ilvl="0" w:tplc="5BB8076A">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7" w15:restartNumberingAfterBreak="0">
    <w:nsid w:val="1FBE7F2E"/>
    <w:multiLevelType w:val="hybridMultilevel"/>
    <w:tmpl w:val="99304E00"/>
    <w:lvl w:ilvl="0" w:tplc="FFFFFFFF">
      <w:start w:val="1"/>
      <w:numFmt w:val="lowerLetter"/>
      <w:lvlText w:val="%1."/>
      <w:lvlJc w:val="left"/>
      <w:pPr>
        <w:ind w:left="720" w:hanging="360"/>
      </w:pPr>
    </w:lvl>
    <w:lvl w:ilvl="1" w:tplc="30B046C8">
      <w:start w:val="1"/>
      <w:numFmt w:val="lowerLetter"/>
      <w:lvlText w:val="%2."/>
      <w:lvlJc w:val="left"/>
      <w:pPr>
        <w:ind w:left="1440" w:hanging="360"/>
      </w:pPr>
    </w:lvl>
    <w:lvl w:ilvl="2" w:tplc="EB4A3400">
      <w:start w:val="1"/>
      <w:numFmt w:val="lowerRoman"/>
      <w:lvlText w:val="%3."/>
      <w:lvlJc w:val="right"/>
      <w:pPr>
        <w:ind w:left="2160" w:hanging="180"/>
      </w:pPr>
    </w:lvl>
    <w:lvl w:ilvl="3" w:tplc="51940D38">
      <w:start w:val="1"/>
      <w:numFmt w:val="decimal"/>
      <w:lvlText w:val="%4."/>
      <w:lvlJc w:val="left"/>
      <w:pPr>
        <w:ind w:left="2880" w:hanging="360"/>
      </w:pPr>
    </w:lvl>
    <w:lvl w:ilvl="4" w:tplc="76ECA1DA">
      <w:start w:val="1"/>
      <w:numFmt w:val="lowerLetter"/>
      <w:lvlText w:val="%5."/>
      <w:lvlJc w:val="left"/>
      <w:pPr>
        <w:ind w:left="3600" w:hanging="360"/>
      </w:pPr>
    </w:lvl>
    <w:lvl w:ilvl="5" w:tplc="ADECA4CA">
      <w:start w:val="1"/>
      <w:numFmt w:val="lowerRoman"/>
      <w:lvlText w:val="%6."/>
      <w:lvlJc w:val="right"/>
      <w:pPr>
        <w:ind w:left="4320" w:hanging="180"/>
      </w:pPr>
    </w:lvl>
    <w:lvl w:ilvl="6" w:tplc="5CF47910">
      <w:start w:val="1"/>
      <w:numFmt w:val="decimal"/>
      <w:lvlText w:val="%7."/>
      <w:lvlJc w:val="left"/>
      <w:pPr>
        <w:ind w:left="5040" w:hanging="360"/>
      </w:pPr>
    </w:lvl>
    <w:lvl w:ilvl="7" w:tplc="CF28ACF6">
      <w:start w:val="1"/>
      <w:numFmt w:val="lowerLetter"/>
      <w:lvlText w:val="%8."/>
      <w:lvlJc w:val="left"/>
      <w:pPr>
        <w:ind w:left="5760" w:hanging="360"/>
      </w:pPr>
    </w:lvl>
    <w:lvl w:ilvl="8" w:tplc="0644C186">
      <w:start w:val="1"/>
      <w:numFmt w:val="lowerRoman"/>
      <w:lvlText w:val="%9."/>
      <w:lvlJc w:val="right"/>
      <w:pPr>
        <w:ind w:left="6480" w:hanging="180"/>
      </w:pPr>
    </w:lvl>
  </w:abstractNum>
  <w:abstractNum w:abstractNumId="8" w15:restartNumberingAfterBreak="0">
    <w:nsid w:val="20064C30"/>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89A4FF6"/>
    <w:multiLevelType w:val="hybridMultilevel"/>
    <w:tmpl w:val="8B828416"/>
    <w:lvl w:ilvl="0" w:tplc="5BB8076A">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2A1B0D87"/>
    <w:multiLevelType w:val="hybridMultilevel"/>
    <w:tmpl w:val="5C7A3F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BB0522"/>
    <w:multiLevelType w:val="hybridMultilevel"/>
    <w:tmpl w:val="111806C4"/>
    <w:lvl w:ilvl="0" w:tplc="03680398">
      <w:start w:val="1"/>
      <w:numFmt w:val="lowerLetter"/>
      <w:lvlText w:val="%1."/>
      <w:lvlJc w:val="left"/>
      <w:pPr>
        <w:ind w:left="720" w:hanging="360"/>
      </w:pPr>
    </w:lvl>
    <w:lvl w:ilvl="1" w:tplc="413ACFC0">
      <w:start w:val="1"/>
      <w:numFmt w:val="lowerLetter"/>
      <w:lvlText w:val="%2."/>
      <w:lvlJc w:val="left"/>
      <w:pPr>
        <w:ind w:left="1440" w:hanging="360"/>
      </w:pPr>
    </w:lvl>
    <w:lvl w:ilvl="2" w:tplc="8D50E17C">
      <w:start w:val="1"/>
      <w:numFmt w:val="lowerRoman"/>
      <w:lvlText w:val="%3."/>
      <w:lvlJc w:val="right"/>
      <w:pPr>
        <w:ind w:left="2160" w:hanging="180"/>
      </w:pPr>
    </w:lvl>
    <w:lvl w:ilvl="3" w:tplc="15407B2A">
      <w:start w:val="1"/>
      <w:numFmt w:val="decimal"/>
      <w:lvlText w:val="%4."/>
      <w:lvlJc w:val="left"/>
      <w:pPr>
        <w:ind w:left="2880" w:hanging="360"/>
      </w:pPr>
    </w:lvl>
    <w:lvl w:ilvl="4" w:tplc="69CC4860">
      <w:start w:val="1"/>
      <w:numFmt w:val="lowerLetter"/>
      <w:lvlText w:val="%5."/>
      <w:lvlJc w:val="left"/>
      <w:pPr>
        <w:ind w:left="3600" w:hanging="360"/>
      </w:pPr>
    </w:lvl>
    <w:lvl w:ilvl="5" w:tplc="1AB26482">
      <w:start w:val="1"/>
      <w:numFmt w:val="lowerRoman"/>
      <w:lvlText w:val="%6."/>
      <w:lvlJc w:val="right"/>
      <w:pPr>
        <w:ind w:left="4320" w:hanging="180"/>
      </w:pPr>
    </w:lvl>
    <w:lvl w:ilvl="6" w:tplc="42F874B6">
      <w:start w:val="1"/>
      <w:numFmt w:val="decimal"/>
      <w:lvlText w:val="%7."/>
      <w:lvlJc w:val="left"/>
      <w:pPr>
        <w:ind w:left="5040" w:hanging="360"/>
      </w:pPr>
    </w:lvl>
    <w:lvl w:ilvl="7" w:tplc="C982222E">
      <w:start w:val="1"/>
      <w:numFmt w:val="lowerLetter"/>
      <w:lvlText w:val="%8."/>
      <w:lvlJc w:val="left"/>
      <w:pPr>
        <w:ind w:left="5760" w:hanging="360"/>
      </w:pPr>
    </w:lvl>
    <w:lvl w:ilvl="8" w:tplc="A8B26400">
      <w:start w:val="1"/>
      <w:numFmt w:val="lowerRoman"/>
      <w:lvlText w:val="%9."/>
      <w:lvlJc w:val="right"/>
      <w:pPr>
        <w:ind w:left="6480" w:hanging="180"/>
      </w:pPr>
    </w:lvl>
  </w:abstractNum>
  <w:abstractNum w:abstractNumId="12" w15:restartNumberingAfterBreak="0">
    <w:nsid w:val="3094487B"/>
    <w:multiLevelType w:val="hybridMultilevel"/>
    <w:tmpl w:val="76B0B42E"/>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16363E4"/>
    <w:multiLevelType w:val="hybridMultilevel"/>
    <w:tmpl w:val="FFFFFFFF"/>
    <w:lvl w:ilvl="0" w:tplc="C966CCB2">
      <w:start w:val="1"/>
      <w:numFmt w:val="lowerLetter"/>
      <w:lvlText w:val="%1."/>
      <w:lvlJc w:val="left"/>
      <w:pPr>
        <w:ind w:left="720" w:hanging="360"/>
      </w:pPr>
    </w:lvl>
    <w:lvl w:ilvl="1" w:tplc="80024CC6">
      <w:start w:val="1"/>
      <w:numFmt w:val="lowerLetter"/>
      <w:lvlText w:val="%2."/>
      <w:lvlJc w:val="left"/>
      <w:pPr>
        <w:ind w:left="1440" w:hanging="360"/>
      </w:pPr>
    </w:lvl>
    <w:lvl w:ilvl="2" w:tplc="CF42A29A">
      <w:start w:val="1"/>
      <w:numFmt w:val="lowerRoman"/>
      <w:lvlText w:val="%3."/>
      <w:lvlJc w:val="right"/>
      <w:pPr>
        <w:ind w:left="2160" w:hanging="180"/>
      </w:pPr>
    </w:lvl>
    <w:lvl w:ilvl="3" w:tplc="9850C382">
      <w:start w:val="1"/>
      <w:numFmt w:val="decimal"/>
      <w:lvlText w:val="%4."/>
      <w:lvlJc w:val="left"/>
      <w:pPr>
        <w:ind w:left="2880" w:hanging="360"/>
      </w:pPr>
    </w:lvl>
    <w:lvl w:ilvl="4" w:tplc="DDB885EC">
      <w:start w:val="1"/>
      <w:numFmt w:val="lowerLetter"/>
      <w:lvlText w:val="%5."/>
      <w:lvlJc w:val="left"/>
      <w:pPr>
        <w:ind w:left="3600" w:hanging="360"/>
      </w:pPr>
    </w:lvl>
    <w:lvl w:ilvl="5" w:tplc="4E521FEC">
      <w:start w:val="1"/>
      <w:numFmt w:val="lowerRoman"/>
      <w:lvlText w:val="%6."/>
      <w:lvlJc w:val="right"/>
      <w:pPr>
        <w:ind w:left="4320" w:hanging="180"/>
      </w:pPr>
    </w:lvl>
    <w:lvl w:ilvl="6" w:tplc="01B278B0">
      <w:start w:val="1"/>
      <w:numFmt w:val="decimal"/>
      <w:lvlText w:val="%7."/>
      <w:lvlJc w:val="left"/>
      <w:pPr>
        <w:ind w:left="5040" w:hanging="360"/>
      </w:pPr>
    </w:lvl>
    <w:lvl w:ilvl="7" w:tplc="8F9E31DC">
      <w:start w:val="1"/>
      <w:numFmt w:val="lowerLetter"/>
      <w:lvlText w:val="%8."/>
      <w:lvlJc w:val="left"/>
      <w:pPr>
        <w:ind w:left="5760" w:hanging="360"/>
      </w:pPr>
    </w:lvl>
    <w:lvl w:ilvl="8" w:tplc="1B505656">
      <w:start w:val="1"/>
      <w:numFmt w:val="lowerRoman"/>
      <w:lvlText w:val="%9."/>
      <w:lvlJc w:val="right"/>
      <w:pPr>
        <w:ind w:left="6480" w:hanging="180"/>
      </w:pPr>
    </w:lvl>
  </w:abstractNum>
  <w:abstractNum w:abstractNumId="14" w15:restartNumberingAfterBreak="0">
    <w:nsid w:val="36AF0ABE"/>
    <w:multiLevelType w:val="hybridMultilevel"/>
    <w:tmpl w:val="BC9636C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379621DB"/>
    <w:multiLevelType w:val="hybridMultilevel"/>
    <w:tmpl w:val="0CE2931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14416CF"/>
    <w:multiLevelType w:val="hybridMultilevel"/>
    <w:tmpl w:val="FFFFFFFF"/>
    <w:lvl w:ilvl="0" w:tplc="4D7CFD5E">
      <w:start w:val="1"/>
      <w:numFmt w:val="lowerLetter"/>
      <w:lvlText w:val="%1."/>
      <w:lvlJc w:val="left"/>
      <w:pPr>
        <w:ind w:left="720" w:hanging="360"/>
      </w:pPr>
    </w:lvl>
    <w:lvl w:ilvl="1" w:tplc="B2D0731E">
      <w:start w:val="1"/>
      <w:numFmt w:val="lowerLetter"/>
      <w:lvlText w:val="%2."/>
      <w:lvlJc w:val="left"/>
      <w:pPr>
        <w:ind w:left="1440" w:hanging="360"/>
      </w:pPr>
    </w:lvl>
    <w:lvl w:ilvl="2" w:tplc="9F96A7EE">
      <w:start w:val="1"/>
      <w:numFmt w:val="lowerRoman"/>
      <w:lvlText w:val="%3."/>
      <w:lvlJc w:val="right"/>
      <w:pPr>
        <w:ind w:left="2160" w:hanging="180"/>
      </w:pPr>
    </w:lvl>
    <w:lvl w:ilvl="3" w:tplc="0A48CDF4">
      <w:start w:val="1"/>
      <w:numFmt w:val="decimal"/>
      <w:lvlText w:val="%4."/>
      <w:lvlJc w:val="left"/>
      <w:pPr>
        <w:ind w:left="2880" w:hanging="360"/>
      </w:pPr>
    </w:lvl>
    <w:lvl w:ilvl="4" w:tplc="81C83C82">
      <w:start w:val="1"/>
      <w:numFmt w:val="lowerLetter"/>
      <w:lvlText w:val="%5."/>
      <w:lvlJc w:val="left"/>
      <w:pPr>
        <w:ind w:left="3600" w:hanging="360"/>
      </w:pPr>
    </w:lvl>
    <w:lvl w:ilvl="5" w:tplc="948E71FC">
      <w:start w:val="1"/>
      <w:numFmt w:val="lowerRoman"/>
      <w:lvlText w:val="%6."/>
      <w:lvlJc w:val="right"/>
      <w:pPr>
        <w:ind w:left="4320" w:hanging="180"/>
      </w:pPr>
    </w:lvl>
    <w:lvl w:ilvl="6" w:tplc="2E54D850">
      <w:start w:val="1"/>
      <w:numFmt w:val="decimal"/>
      <w:lvlText w:val="%7."/>
      <w:lvlJc w:val="left"/>
      <w:pPr>
        <w:ind w:left="5040" w:hanging="360"/>
      </w:pPr>
    </w:lvl>
    <w:lvl w:ilvl="7" w:tplc="1CB00482">
      <w:start w:val="1"/>
      <w:numFmt w:val="lowerLetter"/>
      <w:lvlText w:val="%8."/>
      <w:lvlJc w:val="left"/>
      <w:pPr>
        <w:ind w:left="5760" w:hanging="360"/>
      </w:pPr>
    </w:lvl>
    <w:lvl w:ilvl="8" w:tplc="4FE0BE90">
      <w:start w:val="1"/>
      <w:numFmt w:val="lowerRoman"/>
      <w:lvlText w:val="%9."/>
      <w:lvlJc w:val="right"/>
      <w:pPr>
        <w:ind w:left="6480" w:hanging="180"/>
      </w:pPr>
    </w:lvl>
  </w:abstractNum>
  <w:abstractNum w:abstractNumId="18" w15:restartNumberingAfterBreak="0">
    <w:nsid w:val="464D4B5F"/>
    <w:multiLevelType w:val="hybridMultilevel"/>
    <w:tmpl w:val="FFFFFFFF"/>
    <w:lvl w:ilvl="0" w:tplc="5F0E15DE">
      <w:start w:val="1"/>
      <w:numFmt w:val="lowerLetter"/>
      <w:lvlText w:val="%1."/>
      <w:lvlJc w:val="left"/>
      <w:pPr>
        <w:ind w:left="720" w:hanging="360"/>
      </w:pPr>
    </w:lvl>
    <w:lvl w:ilvl="1" w:tplc="2F42538E">
      <w:start w:val="1"/>
      <w:numFmt w:val="lowerLetter"/>
      <w:lvlText w:val="%2."/>
      <w:lvlJc w:val="left"/>
      <w:pPr>
        <w:ind w:left="1440" w:hanging="360"/>
      </w:pPr>
    </w:lvl>
    <w:lvl w:ilvl="2" w:tplc="D9621C8C">
      <w:start w:val="1"/>
      <w:numFmt w:val="lowerRoman"/>
      <w:lvlText w:val="%3."/>
      <w:lvlJc w:val="right"/>
      <w:pPr>
        <w:ind w:left="2160" w:hanging="180"/>
      </w:pPr>
    </w:lvl>
    <w:lvl w:ilvl="3" w:tplc="AF4CA162">
      <w:start w:val="1"/>
      <w:numFmt w:val="decimal"/>
      <w:lvlText w:val="%4."/>
      <w:lvlJc w:val="left"/>
      <w:pPr>
        <w:ind w:left="2880" w:hanging="360"/>
      </w:pPr>
    </w:lvl>
    <w:lvl w:ilvl="4" w:tplc="9A368A84">
      <w:start w:val="1"/>
      <w:numFmt w:val="lowerLetter"/>
      <w:lvlText w:val="%5."/>
      <w:lvlJc w:val="left"/>
      <w:pPr>
        <w:ind w:left="3600" w:hanging="360"/>
      </w:pPr>
    </w:lvl>
    <w:lvl w:ilvl="5" w:tplc="91DC1474">
      <w:start w:val="1"/>
      <w:numFmt w:val="lowerRoman"/>
      <w:lvlText w:val="%6."/>
      <w:lvlJc w:val="right"/>
      <w:pPr>
        <w:ind w:left="4320" w:hanging="180"/>
      </w:pPr>
    </w:lvl>
    <w:lvl w:ilvl="6" w:tplc="EF32FBDA">
      <w:start w:val="1"/>
      <w:numFmt w:val="decimal"/>
      <w:lvlText w:val="%7."/>
      <w:lvlJc w:val="left"/>
      <w:pPr>
        <w:ind w:left="5040" w:hanging="360"/>
      </w:pPr>
    </w:lvl>
    <w:lvl w:ilvl="7" w:tplc="A7D8902A">
      <w:start w:val="1"/>
      <w:numFmt w:val="lowerLetter"/>
      <w:lvlText w:val="%8."/>
      <w:lvlJc w:val="left"/>
      <w:pPr>
        <w:ind w:left="5760" w:hanging="360"/>
      </w:pPr>
    </w:lvl>
    <w:lvl w:ilvl="8" w:tplc="19B44D86">
      <w:start w:val="1"/>
      <w:numFmt w:val="lowerRoman"/>
      <w:lvlText w:val="%9."/>
      <w:lvlJc w:val="right"/>
      <w:pPr>
        <w:ind w:left="6480" w:hanging="180"/>
      </w:pPr>
    </w:lvl>
  </w:abstractNum>
  <w:abstractNum w:abstractNumId="19" w15:restartNumberingAfterBreak="0">
    <w:nsid w:val="4B414765"/>
    <w:multiLevelType w:val="hybridMultilevel"/>
    <w:tmpl w:val="5C7A3F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FB0F6C"/>
    <w:multiLevelType w:val="hybridMultilevel"/>
    <w:tmpl w:val="B7E6681C"/>
    <w:lvl w:ilvl="0" w:tplc="2D988C2E">
      <w:start w:val="1"/>
      <w:numFmt w:val="bullet"/>
      <w:lvlText w:val=""/>
      <w:lvlJc w:val="left"/>
      <w:pPr>
        <w:tabs>
          <w:tab w:val="num" w:pos="720"/>
        </w:tabs>
        <w:ind w:left="720" w:hanging="360"/>
      </w:pPr>
      <w:rPr>
        <w:rFonts w:ascii="Symbol" w:hAnsi="Symbol" w:hint="default"/>
        <w:sz w:val="20"/>
      </w:rPr>
    </w:lvl>
    <w:lvl w:ilvl="1" w:tplc="66BA76CC" w:tentative="1">
      <w:start w:val="1"/>
      <w:numFmt w:val="bullet"/>
      <w:lvlText w:val=""/>
      <w:lvlJc w:val="left"/>
      <w:pPr>
        <w:tabs>
          <w:tab w:val="num" w:pos="1440"/>
        </w:tabs>
        <w:ind w:left="1440" w:hanging="360"/>
      </w:pPr>
      <w:rPr>
        <w:rFonts w:ascii="Symbol" w:hAnsi="Symbol" w:hint="default"/>
        <w:sz w:val="20"/>
      </w:rPr>
    </w:lvl>
    <w:lvl w:ilvl="2" w:tplc="CB6A1F66" w:tentative="1">
      <w:start w:val="1"/>
      <w:numFmt w:val="bullet"/>
      <w:lvlText w:val=""/>
      <w:lvlJc w:val="left"/>
      <w:pPr>
        <w:tabs>
          <w:tab w:val="num" w:pos="2160"/>
        </w:tabs>
        <w:ind w:left="2160" w:hanging="360"/>
      </w:pPr>
      <w:rPr>
        <w:rFonts w:ascii="Symbol" w:hAnsi="Symbol" w:hint="default"/>
        <w:sz w:val="20"/>
      </w:rPr>
    </w:lvl>
    <w:lvl w:ilvl="3" w:tplc="D0340DB8" w:tentative="1">
      <w:start w:val="1"/>
      <w:numFmt w:val="bullet"/>
      <w:lvlText w:val=""/>
      <w:lvlJc w:val="left"/>
      <w:pPr>
        <w:tabs>
          <w:tab w:val="num" w:pos="2880"/>
        </w:tabs>
        <w:ind w:left="2880" w:hanging="360"/>
      </w:pPr>
      <w:rPr>
        <w:rFonts w:ascii="Symbol" w:hAnsi="Symbol" w:hint="default"/>
        <w:sz w:val="20"/>
      </w:rPr>
    </w:lvl>
    <w:lvl w:ilvl="4" w:tplc="AF642B18" w:tentative="1">
      <w:start w:val="1"/>
      <w:numFmt w:val="bullet"/>
      <w:lvlText w:val=""/>
      <w:lvlJc w:val="left"/>
      <w:pPr>
        <w:tabs>
          <w:tab w:val="num" w:pos="3600"/>
        </w:tabs>
        <w:ind w:left="3600" w:hanging="360"/>
      </w:pPr>
      <w:rPr>
        <w:rFonts w:ascii="Symbol" w:hAnsi="Symbol" w:hint="default"/>
        <w:sz w:val="20"/>
      </w:rPr>
    </w:lvl>
    <w:lvl w:ilvl="5" w:tplc="C122D3E8" w:tentative="1">
      <w:start w:val="1"/>
      <w:numFmt w:val="bullet"/>
      <w:lvlText w:val=""/>
      <w:lvlJc w:val="left"/>
      <w:pPr>
        <w:tabs>
          <w:tab w:val="num" w:pos="4320"/>
        </w:tabs>
        <w:ind w:left="4320" w:hanging="360"/>
      </w:pPr>
      <w:rPr>
        <w:rFonts w:ascii="Symbol" w:hAnsi="Symbol" w:hint="default"/>
        <w:sz w:val="20"/>
      </w:rPr>
    </w:lvl>
    <w:lvl w:ilvl="6" w:tplc="E46EE992" w:tentative="1">
      <w:start w:val="1"/>
      <w:numFmt w:val="bullet"/>
      <w:lvlText w:val=""/>
      <w:lvlJc w:val="left"/>
      <w:pPr>
        <w:tabs>
          <w:tab w:val="num" w:pos="5040"/>
        </w:tabs>
        <w:ind w:left="5040" w:hanging="360"/>
      </w:pPr>
      <w:rPr>
        <w:rFonts w:ascii="Symbol" w:hAnsi="Symbol" w:hint="default"/>
        <w:sz w:val="20"/>
      </w:rPr>
    </w:lvl>
    <w:lvl w:ilvl="7" w:tplc="1C9C0AF0" w:tentative="1">
      <w:start w:val="1"/>
      <w:numFmt w:val="bullet"/>
      <w:lvlText w:val=""/>
      <w:lvlJc w:val="left"/>
      <w:pPr>
        <w:tabs>
          <w:tab w:val="num" w:pos="5760"/>
        </w:tabs>
        <w:ind w:left="5760" w:hanging="360"/>
      </w:pPr>
      <w:rPr>
        <w:rFonts w:ascii="Symbol" w:hAnsi="Symbol" w:hint="default"/>
        <w:sz w:val="20"/>
      </w:rPr>
    </w:lvl>
    <w:lvl w:ilvl="8" w:tplc="EDF0B20A"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E945A4F"/>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53150D53"/>
    <w:multiLevelType w:val="hybridMultilevel"/>
    <w:tmpl w:val="5C7A3F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E853C1"/>
    <w:multiLevelType w:val="hybridMultilevel"/>
    <w:tmpl w:val="18583D3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8E47C3B"/>
    <w:multiLevelType w:val="hybridMultilevel"/>
    <w:tmpl w:val="FFFFFFFF"/>
    <w:lvl w:ilvl="0" w:tplc="7A22FD44">
      <w:start w:val="1"/>
      <w:numFmt w:val="bullet"/>
      <w:lvlText w:val=""/>
      <w:lvlJc w:val="left"/>
      <w:pPr>
        <w:ind w:left="720" w:hanging="360"/>
      </w:pPr>
      <w:rPr>
        <w:rFonts w:ascii="Symbol" w:hAnsi="Symbol" w:hint="default"/>
      </w:rPr>
    </w:lvl>
    <w:lvl w:ilvl="1" w:tplc="D47066E2">
      <w:start w:val="1"/>
      <w:numFmt w:val="bullet"/>
      <w:lvlText w:val="o"/>
      <w:lvlJc w:val="left"/>
      <w:pPr>
        <w:ind w:left="1440" w:hanging="360"/>
      </w:pPr>
      <w:rPr>
        <w:rFonts w:ascii="Courier New" w:hAnsi="Courier New" w:hint="default"/>
      </w:rPr>
    </w:lvl>
    <w:lvl w:ilvl="2" w:tplc="833049A6">
      <w:start w:val="1"/>
      <w:numFmt w:val="bullet"/>
      <w:lvlText w:val=""/>
      <w:lvlJc w:val="left"/>
      <w:pPr>
        <w:ind w:left="2160" w:hanging="360"/>
      </w:pPr>
      <w:rPr>
        <w:rFonts w:ascii="Wingdings" w:hAnsi="Wingdings" w:hint="default"/>
      </w:rPr>
    </w:lvl>
    <w:lvl w:ilvl="3" w:tplc="EB5CEC14">
      <w:start w:val="1"/>
      <w:numFmt w:val="bullet"/>
      <w:lvlText w:val=""/>
      <w:lvlJc w:val="left"/>
      <w:pPr>
        <w:ind w:left="2880" w:hanging="360"/>
      </w:pPr>
      <w:rPr>
        <w:rFonts w:ascii="Symbol" w:hAnsi="Symbol" w:hint="default"/>
      </w:rPr>
    </w:lvl>
    <w:lvl w:ilvl="4" w:tplc="3B9429E8">
      <w:start w:val="1"/>
      <w:numFmt w:val="bullet"/>
      <w:lvlText w:val="o"/>
      <w:lvlJc w:val="left"/>
      <w:pPr>
        <w:ind w:left="3600" w:hanging="360"/>
      </w:pPr>
      <w:rPr>
        <w:rFonts w:ascii="Courier New" w:hAnsi="Courier New" w:hint="default"/>
      </w:rPr>
    </w:lvl>
    <w:lvl w:ilvl="5" w:tplc="000ABAAC">
      <w:start w:val="1"/>
      <w:numFmt w:val="bullet"/>
      <w:lvlText w:val=""/>
      <w:lvlJc w:val="left"/>
      <w:pPr>
        <w:ind w:left="4320" w:hanging="360"/>
      </w:pPr>
      <w:rPr>
        <w:rFonts w:ascii="Wingdings" w:hAnsi="Wingdings" w:hint="default"/>
      </w:rPr>
    </w:lvl>
    <w:lvl w:ilvl="6" w:tplc="D8B65D08">
      <w:start w:val="1"/>
      <w:numFmt w:val="bullet"/>
      <w:lvlText w:val=""/>
      <w:lvlJc w:val="left"/>
      <w:pPr>
        <w:ind w:left="5040" w:hanging="360"/>
      </w:pPr>
      <w:rPr>
        <w:rFonts w:ascii="Symbol" w:hAnsi="Symbol" w:hint="default"/>
      </w:rPr>
    </w:lvl>
    <w:lvl w:ilvl="7" w:tplc="7A2A1948">
      <w:start w:val="1"/>
      <w:numFmt w:val="bullet"/>
      <w:lvlText w:val="o"/>
      <w:lvlJc w:val="left"/>
      <w:pPr>
        <w:ind w:left="5760" w:hanging="360"/>
      </w:pPr>
      <w:rPr>
        <w:rFonts w:ascii="Courier New" w:hAnsi="Courier New" w:hint="default"/>
      </w:rPr>
    </w:lvl>
    <w:lvl w:ilvl="8" w:tplc="4E92D022">
      <w:start w:val="1"/>
      <w:numFmt w:val="bullet"/>
      <w:lvlText w:val=""/>
      <w:lvlJc w:val="left"/>
      <w:pPr>
        <w:ind w:left="6480" w:hanging="360"/>
      </w:pPr>
      <w:rPr>
        <w:rFonts w:ascii="Wingdings" w:hAnsi="Wingdings" w:hint="default"/>
      </w:rPr>
    </w:lvl>
  </w:abstractNum>
  <w:abstractNum w:abstractNumId="25" w15:restartNumberingAfterBreak="0">
    <w:nsid w:val="59793899"/>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5EAB21D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5ED02EC8"/>
    <w:multiLevelType w:val="hybridMultilevel"/>
    <w:tmpl w:val="F48AEB72"/>
    <w:lvl w:ilvl="0" w:tplc="F206936E">
      <w:start w:val="1"/>
      <w:numFmt w:val="lowerLetter"/>
      <w:lvlText w:val="%1."/>
      <w:lvlJc w:val="left"/>
      <w:pPr>
        <w:ind w:left="720" w:hanging="360"/>
      </w:pPr>
    </w:lvl>
    <w:lvl w:ilvl="1" w:tplc="717E89DE">
      <w:start w:val="1"/>
      <w:numFmt w:val="lowerLetter"/>
      <w:lvlText w:val="%2."/>
      <w:lvlJc w:val="left"/>
      <w:pPr>
        <w:ind w:left="1440" w:hanging="360"/>
      </w:pPr>
    </w:lvl>
    <w:lvl w:ilvl="2" w:tplc="69F0A678">
      <w:start w:val="1"/>
      <w:numFmt w:val="lowerRoman"/>
      <w:lvlText w:val="%3."/>
      <w:lvlJc w:val="right"/>
      <w:pPr>
        <w:ind w:left="2160" w:hanging="180"/>
      </w:pPr>
    </w:lvl>
    <w:lvl w:ilvl="3" w:tplc="C07872AA">
      <w:start w:val="1"/>
      <w:numFmt w:val="decimal"/>
      <w:lvlText w:val="%4."/>
      <w:lvlJc w:val="left"/>
      <w:pPr>
        <w:ind w:left="2880" w:hanging="360"/>
      </w:pPr>
    </w:lvl>
    <w:lvl w:ilvl="4" w:tplc="5234F08C">
      <w:start w:val="1"/>
      <w:numFmt w:val="lowerLetter"/>
      <w:lvlText w:val="%5."/>
      <w:lvlJc w:val="left"/>
      <w:pPr>
        <w:ind w:left="3600" w:hanging="360"/>
      </w:pPr>
    </w:lvl>
    <w:lvl w:ilvl="5" w:tplc="F1EEC344">
      <w:start w:val="1"/>
      <w:numFmt w:val="lowerRoman"/>
      <w:lvlText w:val="%6."/>
      <w:lvlJc w:val="right"/>
      <w:pPr>
        <w:ind w:left="4320" w:hanging="180"/>
      </w:pPr>
    </w:lvl>
    <w:lvl w:ilvl="6" w:tplc="803E5CAE">
      <w:start w:val="1"/>
      <w:numFmt w:val="decimal"/>
      <w:lvlText w:val="%7."/>
      <w:lvlJc w:val="left"/>
      <w:pPr>
        <w:ind w:left="5040" w:hanging="360"/>
      </w:pPr>
    </w:lvl>
    <w:lvl w:ilvl="7" w:tplc="D6224D68">
      <w:start w:val="1"/>
      <w:numFmt w:val="lowerLetter"/>
      <w:lvlText w:val="%8."/>
      <w:lvlJc w:val="left"/>
      <w:pPr>
        <w:ind w:left="5760" w:hanging="360"/>
      </w:pPr>
    </w:lvl>
    <w:lvl w:ilvl="8" w:tplc="FE0E0A5A">
      <w:start w:val="1"/>
      <w:numFmt w:val="lowerRoman"/>
      <w:lvlText w:val="%9."/>
      <w:lvlJc w:val="right"/>
      <w:pPr>
        <w:ind w:left="6480" w:hanging="180"/>
      </w:pPr>
    </w:lvl>
  </w:abstractNum>
  <w:abstractNum w:abstractNumId="28" w15:restartNumberingAfterBreak="0">
    <w:nsid w:val="5F836040"/>
    <w:multiLevelType w:val="hybridMultilevel"/>
    <w:tmpl w:val="CE2AC55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884656B"/>
    <w:multiLevelType w:val="hybridMultilevel"/>
    <w:tmpl w:val="1A48AF96"/>
    <w:lvl w:ilvl="0" w:tplc="BD141D06">
      <w:start w:val="1"/>
      <w:numFmt w:val="lowerLetter"/>
      <w:lvlText w:val="%1."/>
      <w:lvlJc w:val="left"/>
      <w:pPr>
        <w:ind w:left="720" w:hanging="360"/>
      </w:pPr>
    </w:lvl>
    <w:lvl w:ilvl="1" w:tplc="D36666D2">
      <w:start w:val="1"/>
      <w:numFmt w:val="lowerLetter"/>
      <w:lvlText w:val="%2."/>
      <w:lvlJc w:val="left"/>
      <w:pPr>
        <w:ind w:left="1440" w:hanging="360"/>
      </w:pPr>
    </w:lvl>
    <w:lvl w:ilvl="2" w:tplc="07CA219A">
      <w:start w:val="1"/>
      <w:numFmt w:val="lowerRoman"/>
      <w:lvlText w:val="%3."/>
      <w:lvlJc w:val="right"/>
      <w:pPr>
        <w:ind w:left="2160" w:hanging="180"/>
      </w:pPr>
    </w:lvl>
    <w:lvl w:ilvl="3" w:tplc="7102DBB4">
      <w:start w:val="1"/>
      <w:numFmt w:val="decimal"/>
      <w:lvlText w:val="%4."/>
      <w:lvlJc w:val="left"/>
      <w:pPr>
        <w:ind w:left="2880" w:hanging="360"/>
      </w:pPr>
    </w:lvl>
    <w:lvl w:ilvl="4" w:tplc="2E8278B4">
      <w:start w:val="1"/>
      <w:numFmt w:val="lowerLetter"/>
      <w:lvlText w:val="%5."/>
      <w:lvlJc w:val="left"/>
      <w:pPr>
        <w:ind w:left="3600" w:hanging="360"/>
      </w:pPr>
    </w:lvl>
    <w:lvl w:ilvl="5" w:tplc="EFE4ADF0">
      <w:start w:val="1"/>
      <w:numFmt w:val="lowerRoman"/>
      <w:lvlText w:val="%6."/>
      <w:lvlJc w:val="right"/>
      <w:pPr>
        <w:ind w:left="4320" w:hanging="180"/>
      </w:pPr>
    </w:lvl>
    <w:lvl w:ilvl="6" w:tplc="492445CC">
      <w:start w:val="1"/>
      <w:numFmt w:val="decimal"/>
      <w:lvlText w:val="%7."/>
      <w:lvlJc w:val="left"/>
      <w:pPr>
        <w:ind w:left="5040" w:hanging="360"/>
      </w:pPr>
    </w:lvl>
    <w:lvl w:ilvl="7" w:tplc="33546A1A">
      <w:start w:val="1"/>
      <w:numFmt w:val="lowerLetter"/>
      <w:lvlText w:val="%8."/>
      <w:lvlJc w:val="left"/>
      <w:pPr>
        <w:ind w:left="5760" w:hanging="360"/>
      </w:pPr>
    </w:lvl>
    <w:lvl w:ilvl="8" w:tplc="FD844062">
      <w:start w:val="1"/>
      <w:numFmt w:val="lowerRoman"/>
      <w:lvlText w:val="%9."/>
      <w:lvlJc w:val="right"/>
      <w:pPr>
        <w:ind w:left="6480" w:hanging="180"/>
      </w:pPr>
    </w:lvl>
  </w:abstractNum>
  <w:abstractNum w:abstractNumId="30" w15:restartNumberingAfterBreak="0">
    <w:nsid w:val="739027F0"/>
    <w:multiLevelType w:val="hybridMultilevel"/>
    <w:tmpl w:val="48B22D8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752610B"/>
    <w:multiLevelType w:val="hybridMultilevel"/>
    <w:tmpl w:val="5C7A3F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80362F8"/>
    <w:multiLevelType w:val="hybridMultilevel"/>
    <w:tmpl w:val="41A849B2"/>
    <w:lvl w:ilvl="0" w:tplc="0426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91A1CEB"/>
    <w:multiLevelType w:val="hybridMultilevel"/>
    <w:tmpl w:val="1AD238E4"/>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num w:numId="1" w16cid:durableId="1718354911">
    <w:abstractNumId w:val="16"/>
  </w:num>
  <w:num w:numId="2" w16cid:durableId="172692389">
    <w:abstractNumId w:val="8"/>
  </w:num>
  <w:num w:numId="3" w16cid:durableId="1554072569">
    <w:abstractNumId w:val="26"/>
  </w:num>
  <w:num w:numId="4" w16cid:durableId="1821657542">
    <w:abstractNumId w:val="25"/>
  </w:num>
  <w:num w:numId="5" w16cid:durableId="1733498157">
    <w:abstractNumId w:val="21"/>
  </w:num>
  <w:num w:numId="6" w16cid:durableId="269319289">
    <w:abstractNumId w:val="20"/>
  </w:num>
  <w:num w:numId="7" w16cid:durableId="160943469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16251735">
    <w:abstractNumId w:val="15"/>
  </w:num>
  <w:num w:numId="9" w16cid:durableId="241574727">
    <w:abstractNumId w:val="24"/>
  </w:num>
  <w:num w:numId="10" w16cid:durableId="220137092">
    <w:abstractNumId w:val="18"/>
  </w:num>
  <w:num w:numId="11" w16cid:durableId="513881690">
    <w:abstractNumId w:val="17"/>
  </w:num>
  <w:num w:numId="12" w16cid:durableId="1338533954">
    <w:abstractNumId w:val="30"/>
  </w:num>
  <w:num w:numId="13" w16cid:durableId="84620980">
    <w:abstractNumId w:val="7"/>
  </w:num>
  <w:num w:numId="14" w16cid:durableId="1310357223">
    <w:abstractNumId w:val="29"/>
  </w:num>
  <w:num w:numId="15" w16cid:durableId="1744528688">
    <w:abstractNumId w:val="11"/>
  </w:num>
  <w:num w:numId="16" w16cid:durableId="616982937">
    <w:abstractNumId w:val="14"/>
  </w:num>
  <w:num w:numId="17" w16cid:durableId="706099681">
    <w:abstractNumId w:val="13"/>
  </w:num>
  <w:num w:numId="18" w16cid:durableId="475225513">
    <w:abstractNumId w:val="12"/>
  </w:num>
  <w:num w:numId="19" w16cid:durableId="1360350577">
    <w:abstractNumId w:val="6"/>
  </w:num>
  <w:num w:numId="20" w16cid:durableId="1847865777">
    <w:abstractNumId w:val="6"/>
  </w:num>
  <w:num w:numId="21" w16cid:durableId="229075450">
    <w:abstractNumId w:val="32"/>
  </w:num>
  <w:num w:numId="22" w16cid:durableId="1066412095">
    <w:abstractNumId w:val="4"/>
  </w:num>
  <w:num w:numId="23" w16cid:durableId="953556025">
    <w:abstractNumId w:val="1"/>
  </w:num>
  <w:num w:numId="24" w16cid:durableId="906375236">
    <w:abstractNumId w:val="22"/>
  </w:num>
  <w:num w:numId="25" w16cid:durableId="108594735">
    <w:abstractNumId w:val="10"/>
  </w:num>
  <w:num w:numId="26" w16cid:durableId="77411532">
    <w:abstractNumId w:val="31"/>
  </w:num>
  <w:num w:numId="27" w16cid:durableId="897396221">
    <w:abstractNumId w:val="19"/>
  </w:num>
  <w:num w:numId="28" w16cid:durableId="476455307">
    <w:abstractNumId w:val="9"/>
  </w:num>
  <w:num w:numId="29" w16cid:durableId="25718630">
    <w:abstractNumId w:val="28"/>
  </w:num>
  <w:num w:numId="30" w16cid:durableId="53706004">
    <w:abstractNumId w:val="0"/>
  </w:num>
  <w:num w:numId="31" w16cid:durableId="369301124">
    <w:abstractNumId w:val="33"/>
  </w:num>
  <w:num w:numId="32" w16cid:durableId="1409964055">
    <w:abstractNumId w:val="2"/>
  </w:num>
  <w:num w:numId="33" w16cid:durableId="649216169">
    <w:abstractNumId w:val="5"/>
  </w:num>
  <w:num w:numId="34" w16cid:durableId="1642147465">
    <w:abstractNumId w:val="3"/>
  </w:num>
  <w:num w:numId="35" w16cid:durableId="68382151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M0NTQ0MDY2MbIwMzRW0lEKTi0uzszPAykwqQUA7SQnRSwAAAA="/>
  </w:docVars>
  <w:rsids>
    <w:rsidRoot w:val="006A2316"/>
    <w:rsid w:val="000025FE"/>
    <w:rsid w:val="0000328F"/>
    <w:rsid w:val="000058BF"/>
    <w:rsid w:val="000133E1"/>
    <w:rsid w:val="00015DA7"/>
    <w:rsid w:val="00016194"/>
    <w:rsid w:val="0001685B"/>
    <w:rsid w:val="00022995"/>
    <w:rsid w:val="00024AFA"/>
    <w:rsid w:val="0002530C"/>
    <w:rsid w:val="000270C4"/>
    <w:rsid w:val="00027687"/>
    <w:rsid w:val="00030044"/>
    <w:rsid w:val="00031A98"/>
    <w:rsid w:val="00033BBF"/>
    <w:rsid w:val="00034A95"/>
    <w:rsid w:val="00047B0F"/>
    <w:rsid w:val="0005752F"/>
    <w:rsid w:val="00061A36"/>
    <w:rsid w:val="00061C7D"/>
    <w:rsid w:val="00062E50"/>
    <w:rsid w:val="00063DDA"/>
    <w:rsid w:val="0006446C"/>
    <w:rsid w:val="00065119"/>
    <w:rsid w:val="00070684"/>
    <w:rsid w:val="00070D16"/>
    <w:rsid w:val="000714AE"/>
    <w:rsid w:val="00075E71"/>
    <w:rsid w:val="00077526"/>
    <w:rsid w:val="000833F9"/>
    <w:rsid w:val="00087874"/>
    <w:rsid w:val="00090C3C"/>
    <w:rsid w:val="00090DFA"/>
    <w:rsid w:val="000A138A"/>
    <w:rsid w:val="000A3374"/>
    <w:rsid w:val="000A4F5B"/>
    <w:rsid w:val="000A5AC0"/>
    <w:rsid w:val="000A7E62"/>
    <w:rsid w:val="000B03A2"/>
    <w:rsid w:val="000B11A6"/>
    <w:rsid w:val="000B1521"/>
    <w:rsid w:val="000B30D1"/>
    <w:rsid w:val="000B6524"/>
    <w:rsid w:val="000B7A12"/>
    <w:rsid w:val="000C2664"/>
    <w:rsid w:val="000C2E3D"/>
    <w:rsid w:val="000C2FCA"/>
    <w:rsid w:val="000C36BB"/>
    <w:rsid w:val="000C3B06"/>
    <w:rsid w:val="000C3C79"/>
    <w:rsid w:val="000C4259"/>
    <w:rsid w:val="000C55E0"/>
    <w:rsid w:val="000C5633"/>
    <w:rsid w:val="000C5FE6"/>
    <w:rsid w:val="000D1F5E"/>
    <w:rsid w:val="000D2BB9"/>
    <w:rsid w:val="000D328B"/>
    <w:rsid w:val="000D42A3"/>
    <w:rsid w:val="000D46E1"/>
    <w:rsid w:val="000D7003"/>
    <w:rsid w:val="000E05EB"/>
    <w:rsid w:val="000E0A3A"/>
    <w:rsid w:val="000E22E1"/>
    <w:rsid w:val="000E3B4D"/>
    <w:rsid w:val="000E41E6"/>
    <w:rsid w:val="000F0DA8"/>
    <w:rsid w:val="000F1082"/>
    <w:rsid w:val="000F7A2B"/>
    <w:rsid w:val="00102DA3"/>
    <w:rsid w:val="00103321"/>
    <w:rsid w:val="001045B6"/>
    <w:rsid w:val="001068A9"/>
    <w:rsid w:val="00106992"/>
    <w:rsid w:val="0010716D"/>
    <w:rsid w:val="001106AD"/>
    <w:rsid w:val="00112131"/>
    <w:rsid w:val="001131C2"/>
    <w:rsid w:val="00113EE3"/>
    <w:rsid w:val="00114DB6"/>
    <w:rsid w:val="001162AC"/>
    <w:rsid w:val="00121A90"/>
    <w:rsid w:val="001227E0"/>
    <w:rsid w:val="00122833"/>
    <w:rsid w:val="001234AD"/>
    <w:rsid w:val="001243E3"/>
    <w:rsid w:val="00126650"/>
    <w:rsid w:val="00126FDA"/>
    <w:rsid w:val="0013679B"/>
    <w:rsid w:val="00136B17"/>
    <w:rsid w:val="001375D7"/>
    <w:rsid w:val="001411B9"/>
    <w:rsid w:val="00142F79"/>
    <w:rsid w:val="00147AAA"/>
    <w:rsid w:val="0015004D"/>
    <w:rsid w:val="00151CF7"/>
    <w:rsid w:val="00152A69"/>
    <w:rsid w:val="00153246"/>
    <w:rsid w:val="00156094"/>
    <w:rsid w:val="0016041A"/>
    <w:rsid w:val="00160D39"/>
    <w:rsid w:val="00165C56"/>
    <w:rsid w:val="0017104E"/>
    <w:rsid w:val="00171A33"/>
    <w:rsid w:val="0017317E"/>
    <w:rsid w:val="0017799F"/>
    <w:rsid w:val="00180D2F"/>
    <w:rsid w:val="0018125D"/>
    <w:rsid w:val="001813DA"/>
    <w:rsid w:val="001867AB"/>
    <w:rsid w:val="00187518"/>
    <w:rsid w:val="00191E25"/>
    <w:rsid w:val="00193543"/>
    <w:rsid w:val="001A092F"/>
    <w:rsid w:val="001A3714"/>
    <w:rsid w:val="001A40D7"/>
    <w:rsid w:val="001A55BC"/>
    <w:rsid w:val="001A714B"/>
    <w:rsid w:val="001A77C4"/>
    <w:rsid w:val="001A7B2E"/>
    <w:rsid w:val="001B085E"/>
    <w:rsid w:val="001B13C5"/>
    <w:rsid w:val="001B1AAE"/>
    <w:rsid w:val="001B61FA"/>
    <w:rsid w:val="001B7B00"/>
    <w:rsid w:val="001C024E"/>
    <w:rsid w:val="001C3AD2"/>
    <w:rsid w:val="001C3AF7"/>
    <w:rsid w:val="001C4449"/>
    <w:rsid w:val="001C57C3"/>
    <w:rsid w:val="001C5990"/>
    <w:rsid w:val="001C62B6"/>
    <w:rsid w:val="001C6FDB"/>
    <w:rsid w:val="001C72B2"/>
    <w:rsid w:val="001C74EE"/>
    <w:rsid w:val="001C7B26"/>
    <w:rsid w:val="001D1AD7"/>
    <w:rsid w:val="001D21E9"/>
    <w:rsid w:val="001D232E"/>
    <w:rsid w:val="001D5801"/>
    <w:rsid w:val="001D76F7"/>
    <w:rsid w:val="001D7BE6"/>
    <w:rsid w:val="001D7D93"/>
    <w:rsid w:val="001E0D8E"/>
    <w:rsid w:val="001E0FB4"/>
    <w:rsid w:val="001E1805"/>
    <w:rsid w:val="001E25B5"/>
    <w:rsid w:val="001E34B1"/>
    <w:rsid w:val="001E4F01"/>
    <w:rsid w:val="001E5C29"/>
    <w:rsid w:val="001F2A5A"/>
    <w:rsid w:val="001F38E7"/>
    <w:rsid w:val="001F3B42"/>
    <w:rsid w:val="001F4904"/>
    <w:rsid w:val="001F7D42"/>
    <w:rsid w:val="00203389"/>
    <w:rsid w:val="0021141B"/>
    <w:rsid w:val="00211772"/>
    <w:rsid w:val="00211F52"/>
    <w:rsid w:val="00214B6C"/>
    <w:rsid w:val="00215707"/>
    <w:rsid w:val="00217470"/>
    <w:rsid w:val="00226FC1"/>
    <w:rsid w:val="002271E5"/>
    <w:rsid w:val="0023201F"/>
    <w:rsid w:val="00234516"/>
    <w:rsid w:val="0023570F"/>
    <w:rsid w:val="002361D0"/>
    <w:rsid w:val="00242690"/>
    <w:rsid w:val="00245685"/>
    <w:rsid w:val="00246661"/>
    <w:rsid w:val="00247513"/>
    <w:rsid w:val="00247D1B"/>
    <w:rsid w:val="00252780"/>
    <w:rsid w:val="0026113A"/>
    <w:rsid w:val="002649F9"/>
    <w:rsid w:val="00264A42"/>
    <w:rsid w:val="00265682"/>
    <w:rsid w:val="00270D5F"/>
    <w:rsid w:val="0027433D"/>
    <w:rsid w:val="00274666"/>
    <w:rsid w:val="00274FDE"/>
    <w:rsid w:val="0027529F"/>
    <w:rsid w:val="00276AEA"/>
    <w:rsid w:val="0028070B"/>
    <w:rsid w:val="00280DB0"/>
    <w:rsid w:val="00281A4A"/>
    <w:rsid w:val="002843EF"/>
    <w:rsid w:val="0028583B"/>
    <w:rsid w:val="00287B17"/>
    <w:rsid w:val="00290C38"/>
    <w:rsid w:val="00293B6E"/>
    <w:rsid w:val="0029659D"/>
    <w:rsid w:val="00297B8A"/>
    <w:rsid w:val="002A2071"/>
    <w:rsid w:val="002A7B30"/>
    <w:rsid w:val="002B1593"/>
    <w:rsid w:val="002B58D8"/>
    <w:rsid w:val="002B6296"/>
    <w:rsid w:val="002B6A08"/>
    <w:rsid w:val="002B7309"/>
    <w:rsid w:val="002B7A81"/>
    <w:rsid w:val="002C1814"/>
    <w:rsid w:val="002C2738"/>
    <w:rsid w:val="002C506E"/>
    <w:rsid w:val="002C65FF"/>
    <w:rsid w:val="002D05A0"/>
    <w:rsid w:val="002D2846"/>
    <w:rsid w:val="002D2F8E"/>
    <w:rsid w:val="002D3AA7"/>
    <w:rsid w:val="002D3EC6"/>
    <w:rsid w:val="002D5585"/>
    <w:rsid w:val="002D5CB1"/>
    <w:rsid w:val="002D627A"/>
    <w:rsid w:val="002D6A93"/>
    <w:rsid w:val="002E186D"/>
    <w:rsid w:val="002F2537"/>
    <w:rsid w:val="002F293C"/>
    <w:rsid w:val="002F30B2"/>
    <w:rsid w:val="002F3240"/>
    <w:rsid w:val="002F40B5"/>
    <w:rsid w:val="002F46E3"/>
    <w:rsid w:val="002F4C67"/>
    <w:rsid w:val="002F4CD5"/>
    <w:rsid w:val="002F5058"/>
    <w:rsid w:val="002F542C"/>
    <w:rsid w:val="002F63E8"/>
    <w:rsid w:val="002F7149"/>
    <w:rsid w:val="0030164F"/>
    <w:rsid w:val="00302156"/>
    <w:rsid w:val="0030626B"/>
    <w:rsid w:val="00311BFC"/>
    <w:rsid w:val="00311CDA"/>
    <w:rsid w:val="003136ED"/>
    <w:rsid w:val="00320C6D"/>
    <w:rsid w:val="003247DF"/>
    <w:rsid w:val="003256BF"/>
    <w:rsid w:val="00326B11"/>
    <w:rsid w:val="003305D1"/>
    <w:rsid w:val="0033160F"/>
    <w:rsid w:val="00333701"/>
    <w:rsid w:val="00337628"/>
    <w:rsid w:val="00340736"/>
    <w:rsid w:val="00340C60"/>
    <w:rsid w:val="00341D29"/>
    <w:rsid w:val="00341DE0"/>
    <w:rsid w:val="00342804"/>
    <w:rsid w:val="00342A44"/>
    <w:rsid w:val="00343392"/>
    <w:rsid w:val="003464DF"/>
    <w:rsid w:val="003507A9"/>
    <w:rsid w:val="0035080F"/>
    <w:rsid w:val="00350948"/>
    <w:rsid w:val="00350A2D"/>
    <w:rsid w:val="00350FAA"/>
    <w:rsid w:val="0035138D"/>
    <w:rsid w:val="003565E1"/>
    <w:rsid w:val="0036239F"/>
    <w:rsid w:val="00365AFC"/>
    <w:rsid w:val="00365C6A"/>
    <w:rsid w:val="00371302"/>
    <w:rsid w:val="00371666"/>
    <w:rsid w:val="00377C54"/>
    <w:rsid w:val="00384814"/>
    <w:rsid w:val="00385A9F"/>
    <w:rsid w:val="00386BF7"/>
    <w:rsid w:val="00391EDF"/>
    <w:rsid w:val="003924A2"/>
    <w:rsid w:val="003A0A4E"/>
    <w:rsid w:val="003A1679"/>
    <w:rsid w:val="003A2D8A"/>
    <w:rsid w:val="003A34BC"/>
    <w:rsid w:val="003A39DC"/>
    <w:rsid w:val="003A7180"/>
    <w:rsid w:val="003B0E24"/>
    <w:rsid w:val="003B42DE"/>
    <w:rsid w:val="003B65E2"/>
    <w:rsid w:val="003B6916"/>
    <w:rsid w:val="003C1967"/>
    <w:rsid w:val="003C3834"/>
    <w:rsid w:val="003C6BFF"/>
    <w:rsid w:val="003C6F87"/>
    <w:rsid w:val="003C70CD"/>
    <w:rsid w:val="003D043F"/>
    <w:rsid w:val="003D5A88"/>
    <w:rsid w:val="003D5FCB"/>
    <w:rsid w:val="003E18C3"/>
    <w:rsid w:val="003E1B21"/>
    <w:rsid w:val="003E3BB2"/>
    <w:rsid w:val="003E55AE"/>
    <w:rsid w:val="003E5E96"/>
    <w:rsid w:val="003E664E"/>
    <w:rsid w:val="003F00E5"/>
    <w:rsid w:val="003F13A0"/>
    <w:rsid w:val="003F33DD"/>
    <w:rsid w:val="003F36CA"/>
    <w:rsid w:val="003F6F4E"/>
    <w:rsid w:val="00402853"/>
    <w:rsid w:val="004037C1"/>
    <w:rsid w:val="004048F9"/>
    <w:rsid w:val="00405EF5"/>
    <w:rsid w:val="0041118B"/>
    <w:rsid w:val="00414EFA"/>
    <w:rsid w:val="00415638"/>
    <w:rsid w:val="004164E4"/>
    <w:rsid w:val="00416771"/>
    <w:rsid w:val="004168EE"/>
    <w:rsid w:val="00417FA5"/>
    <w:rsid w:val="00420514"/>
    <w:rsid w:val="00426320"/>
    <w:rsid w:val="00431793"/>
    <w:rsid w:val="0043333D"/>
    <w:rsid w:val="0043360E"/>
    <w:rsid w:val="00433A88"/>
    <w:rsid w:val="0043584D"/>
    <w:rsid w:val="00435B8E"/>
    <w:rsid w:val="00436CBF"/>
    <w:rsid w:val="00441C35"/>
    <w:rsid w:val="00442B92"/>
    <w:rsid w:val="00444995"/>
    <w:rsid w:val="0044728A"/>
    <w:rsid w:val="00447F49"/>
    <w:rsid w:val="004514AF"/>
    <w:rsid w:val="00451DF9"/>
    <w:rsid w:val="00453994"/>
    <w:rsid w:val="00454FFD"/>
    <w:rsid w:val="004604CB"/>
    <w:rsid w:val="00460AEB"/>
    <w:rsid w:val="00461071"/>
    <w:rsid w:val="00462D8F"/>
    <w:rsid w:val="00462E56"/>
    <w:rsid w:val="004640C5"/>
    <w:rsid w:val="0046529A"/>
    <w:rsid w:val="004677CC"/>
    <w:rsid w:val="004707B5"/>
    <w:rsid w:val="00470B1C"/>
    <w:rsid w:val="00473D55"/>
    <w:rsid w:val="00473E5E"/>
    <w:rsid w:val="004743B8"/>
    <w:rsid w:val="004759F6"/>
    <w:rsid w:val="00476835"/>
    <w:rsid w:val="0048265A"/>
    <w:rsid w:val="00487C40"/>
    <w:rsid w:val="00490A07"/>
    <w:rsid w:val="00491B52"/>
    <w:rsid w:val="00491C1C"/>
    <w:rsid w:val="00492B46"/>
    <w:rsid w:val="00492C3D"/>
    <w:rsid w:val="00492FF2"/>
    <w:rsid w:val="00493646"/>
    <w:rsid w:val="00493D1A"/>
    <w:rsid w:val="00493E21"/>
    <w:rsid w:val="004946E6"/>
    <w:rsid w:val="00497E6E"/>
    <w:rsid w:val="004A10A5"/>
    <w:rsid w:val="004A24D9"/>
    <w:rsid w:val="004A48A1"/>
    <w:rsid w:val="004A628D"/>
    <w:rsid w:val="004A77A4"/>
    <w:rsid w:val="004A7E3C"/>
    <w:rsid w:val="004B067C"/>
    <w:rsid w:val="004B1C9C"/>
    <w:rsid w:val="004B2DDE"/>
    <w:rsid w:val="004B65B6"/>
    <w:rsid w:val="004B6E76"/>
    <w:rsid w:val="004C1C71"/>
    <w:rsid w:val="004C2607"/>
    <w:rsid w:val="004C2CFD"/>
    <w:rsid w:val="004C53C9"/>
    <w:rsid w:val="004C592D"/>
    <w:rsid w:val="004C6320"/>
    <w:rsid w:val="004C6AE0"/>
    <w:rsid w:val="004D009F"/>
    <w:rsid w:val="004D0D27"/>
    <w:rsid w:val="004D1DB5"/>
    <w:rsid w:val="004D21AE"/>
    <w:rsid w:val="004D2C20"/>
    <w:rsid w:val="004D396E"/>
    <w:rsid w:val="004E0F2F"/>
    <w:rsid w:val="004E2164"/>
    <w:rsid w:val="004E2A94"/>
    <w:rsid w:val="004E2CFB"/>
    <w:rsid w:val="004E619A"/>
    <w:rsid w:val="004E7161"/>
    <w:rsid w:val="004F01A9"/>
    <w:rsid w:val="004F0559"/>
    <w:rsid w:val="004F12F0"/>
    <w:rsid w:val="004F1C75"/>
    <w:rsid w:val="004F2A5C"/>
    <w:rsid w:val="004F4F92"/>
    <w:rsid w:val="004F6497"/>
    <w:rsid w:val="004F69A1"/>
    <w:rsid w:val="00500EFC"/>
    <w:rsid w:val="0050162F"/>
    <w:rsid w:val="005029A2"/>
    <w:rsid w:val="0050350B"/>
    <w:rsid w:val="005047F2"/>
    <w:rsid w:val="00515B30"/>
    <w:rsid w:val="005160CB"/>
    <w:rsid w:val="005200AE"/>
    <w:rsid w:val="00524CDA"/>
    <w:rsid w:val="00530B56"/>
    <w:rsid w:val="00534116"/>
    <w:rsid w:val="00535AC1"/>
    <w:rsid w:val="00536181"/>
    <w:rsid w:val="00536C6D"/>
    <w:rsid w:val="00536EE3"/>
    <w:rsid w:val="0054011F"/>
    <w:rsid w:val="005447CB"/>
    <w:rsid w:val="00545D8B"/>
    <w:rsid w:val="00545E08"/>
    <w:rsid w:val="00547267"/>
    <w:rsid w:val="005477AD"/>
    <w:rsid w:val="005501B5"/>
    <w:rsid w:val="00550386"/>
    <w:rsid w:val="00551DDF"/>
    <w:rsid w:val="00553F10"/>
    <w:rsid w:val="00555834"/>
    <w:rsid w:val="00556288"/>
    <w:rsid w:val="00556CEC"/>
    <w:rsid w:val="00563DB6"/>
    <w:rsid w:val="00567DB3"/>
    <w:rsid w:val="00570244"/>
    <w:rsid w:val="005714B6"/>
    <w:rsid w:val="00573263"/>
    <w:rsid w:val="00573756"/>
    <w:rsid w:val="005741F5"/>
    <w:rsid w:val="00574585"/>
    <w:rsid w:val="005777FB"/>
    <w:rsid w:val="00580F1A"/>
    <w:rsid w:val="005813FB"/>
    <w:rsid w:val="005825E9"/>
    <w:rsid w:val="00585174"/>
    <w:rsid w:val="00585DA2"/>
    <w:rsid w:val="0058655A"/>
    <w:rsid w:val="005921A8"/>
    <w:rsid w:val="005929FC"/>
    <w:rsid w:val="005965A1"/>
    <w:rsid w:val="00596881"/>
    <w:rsid w:val="005A03CB"/>
    <w:rsid w:val="005A0F75"/>
    <w:rsid w:val="005A16DC"/>
    <w:rsid w:val="005A2E98"/>
    <w:rsid w:val="005A2F3F"/>
    <w:rsid w:val="005A2F91"/>
    <w:rsid w:val="005A77C5"/>
    <w:rsid w:val="005B404F"/>
    <w:rsid w:val="005B4862"/>
    <w:rsid w:val="005B4B44"/>
    <w:rsid w:val="005B4BAD"/>
    <w:rsid w:val="005C2D0B"/>
    <w:rsid w:val="005C3659"/>
    <w:rsid w:val="005C5B1C"/>
    <w:rsid w:val="005C6CE4"/>
    <w:rsid w:val="005D5DD8"/>
    <w:rsid w:val="005D6A6A"/>
    <w:rsid w:val="005E226C"/>
    <w:rsid w:val="005E4575"/>
    <w:rsid w:val="005E4A39"/>
    <w:rsid w:val="005E52B2"/>
    <w:rsid w:val="005E6A98"/>
    <w:rsid w:val="005F0DAF"/>
    <w:rsid w:val="005F0F69"/>
    <w:rsid w:val="005F1267"/>
    <w:rsid w:val="005F3CBC"/>
    <w:rsid w:val="005F4674"/>
    <w:rsid w:val="005F47C4"/>
    <w:rsid w:val="005F604C"/>
    <w:rsid w:val="005F70DF"/>
    <w:rsid w:val="0060188E"/>
    <w:rsid w:val="00603624"/>
    <w:rsid w:val="006045FD"/>
    <w:rsid w:val="0060545E"/>
    <w:rsid w:val="0060731A"/>
    <w:rsid w:val="006073A7"/>
    <w:rsid w:val="00607DE2"/>
    <w:rsid w:val="0061122B"/>
    <w:rsid w:val="00611D2C"/>
    <w:rsid w:val="00612BE9"/>
    <w:rsid w:val="00621457"/>
    <w:rsid w:val="00622E57"/>
    <w:rsid w:val="00623B68"/>
    <w:rsid w:val="00623D22"/>
    <w:rsid w:val="00624A44"/>
    <w:rsid w:val="00624C5B"/>
    <w:rsid w:val="00626545"/>
    <w:rsid w:val="00627ADF"/>
    <w:rsid w:val="00631A10"/>
    <w:rsid w:val="00631C29"/>
    <w:rsid w:val="006340E1"/>
    <w:rsid w:val="0063489B"/>
    <w:rsid w:val="00637AE0"/>
    <w:rsid w:val="00640C75"/>
    <w:rsid w:val="006410EA"/>
    <w:rsid w:val="006428F9"/>
    <w:rsid w:val="00654182"/>
    <w:rsid w:val="00654664"/>
    <w:rsid w:val="00654D99"/>
    <w:rsid w:val="006550BD"/>
    <w:rsid w:val="00655396"/>
    <w:rsid w:val="00663BBF"/>
    <w:rsid w:val="006714E0"/>
    <w:rsid w:val="00671785"/>
    <w:rsid w:val="006741E5"/>
    <w:rsid w:val="00677E35"/>
    <w:rsid w:val="006802B9"/>
    <w:rsid w:val="006806F5"/>
    <w:rsid w:val="00680BCD"/>
    <w:rsid w:val="00682DFF"/>
    <w:rsid w:val="006835C3"/>
    <w:rsid w:val="00683FD1"/>
    <w:rsid w:val="006859A6"/>
    <w:rsid w:val="00687455"/>
    <w:rsid w:val="00687AE6"/>
    <w:rsid w:val="00692139"/>
    <w:rsid w:val="0069282D"/>
    <w:rsid w:val="00693685"/>
    <w:rsid w:val="00694395"/>
    <w:rsid w:val="00694A61"/>
    <w:rsid w:val="00694D6F"/>
    <w:rsid w:val="00696160"/>
    <w:rsid w:val="006978E3"/>
    <w:rsid w:val="006A2316"/>
    <w:rsid w:val="006A2599"/>
    <w:rsid w:val="006A5166"/>
    <w:rsid w:val="006A7A1F"/>
    <w:rsid w:val="006A7D16"/>
    <w:rsid w:val="006B0834"/>
    <w:rsid w:val="006B0A0A"/>
    <w:rsid w:val="006B1F1C"/>
    <w:rsid w:val="006B4953"/>
    <w:rsid w:val="006B5988"/>
    <w:rsid w:val="006B65BD"/>
    <w:rsid w:val="006B7468"/>
    <w:rsid w:val="006C168F"/>
    <w:rsid w:val="006C499C"/>
    <w:rsid w:val="006C6868"/>
    <w:rsid w:val="006D5D01"/>
    <w:rsid w:val="006E036A"/>
    <w:rsid w:val="006E24E3"/>
    <w:rsid w:val="006E28C6"/>
    <w:rsid w:val="006E2C79"/>
    <w:rsid w:val="006E3029"/>
    <w:rsid w:val="006E3D69"/>
    <w:rsid w:val="006E41F2"/>
    <w:rsid w:val="006E42CF"/>
    <w:rsid w:val="006E4FFF"/>
    <w:rsid w:val="006E5AB9"/>
    <w:rsid w:val="006F095F"/>
    <w:rsid w:val="006F1C44"/>
    <w:rsid w:val="006F3728"/>
    <w:rsid w:val="006F58AE"/>
    <w:rsid w:val="006F5FB4"/>
    <w:rsid w:val="00701638"/>
    <w:rsid w:val="007048B2"/>
    <w:rsid w:val="00717575"/>
    <w:rsid w:val="00720F7E"/>
    <w:rsid w:val="00722BC3"/>
    <w:rsid w:val="0072432E"/>
    <w:rsid w:val="00730D47"/>
    <w:rsid w:val="0074128E"/>
    <w:rsid w:val="00746C6E"/>
    <w:rsid w:val="00750F79"/>
    <w:rsid w:val="007515DF"/>
    <w:rsid w:val="00752842"/>
    <w:rsid w:val="007549C3"/>
    <w:rsid w:val="00760498"/>
    <w:rsid w:val="00761718"/>
    <w:rsid w:val="00761AC6"/>
    <w:rsid w:val="0076314D"/>
    <w:rsid w:val="00764195"/>
    <w:rsid w:val="007659D3"/>
    <w:rsid w:val="00765ADB"/>
    <w:rsid w:val="00766685"/>
    <w:rsid w:val="00767A17"/>
    <w:rsid w:val="00770CB1"/>
    <w:rsid w:val="00771AD7"/>
    <w:rsid w:val="007726A3"/>
    <w:rsid w:val="00773184"/>
    <w:rsid w:val="00780DD7"/>
    <w:rsid w:val="00783356"/>
    <w:rsid w:val="00783B1A"/>
    <w:rsid w:val="00784D48"/>
    <w:rsid w:val="00786993"/>
    <w:rsid w:val="00787557"/>
    <w:rsid w:val="00790C49"/>
    <w:rsid w:val="00792E63"/>
    <w:rsid w:val="007A1572"/>
    <w:rsid w:val="007A3301"/>
    <w:rsid w:val="007A3B02"/>
    <w:rsid w:val="007A5FF3"/>
    <w:rsid w:val="007A64AC"/>
    <w:rsid w:val="007A6B8B"/>
    <w:rsid w:val="007A834C"/>
    <w:rsid w:val="007B0A5B"/>
    <w:rsid w:val="007B3648"/>
    <w:rsid w:val="007B6B87"/>
    <w:rsid w:val="007B7890"/>
    <w:rsid w:val="007C0B89"/>
    <w:rsid w:val="007C2894"/>
    <w:rsid w:val="007C4202"/>
    <w:rsid w:val="007C50B6"/>
    <w:rsid w:val="007C5191"/>
    <w:rsid w:val="007C5852"/>
    <w:rsid w:val="007C6032"/>
    <w:rsid w:val="007C70AF"/>
    <w:rsid w:val="007D1F71"/>
    <w:rsid w:val="007D2ACF"/>
    <w:rsid w:val="007D3DA0"/>
    <w:rsid w:val="007D59C8"/>
    <w:rsid w:val="007D5C3A"/>
    <w:rsid w:val="007D6695"/>
    <w:rsid w:val="007D7AB2"/>
    <w:rsid w:val="007E49C8"/>
    <w:rsid w:val="007E5310"/>
    <w:rsid w:val="007E6E9A"/>
    <w:rsid w:val="007F1501"/>
    <w:rsid w:val="007F4651"/>
    <w:rsid w:val="007F69CB"/>
    <w:rsid w:val="00804250"/>
    <w:rsid w:val="00806182"/>
    <w:rsid w:val="008061D9"/>
    <w:rsid w:val="00807CE2"/>
    <w:rsid w:val="00811C18"/>
    <w:rsid w:val="008141C2"/>
    <w:rsid w:val="0082087A"/>
    <w:rsid w:val="0082211A"/>
    <w:rsid w:val="00825963"/>
    <w:rsid w:val="00825C8E"/>
    <w:rsid w:val="0082784E"/>
    <w:rsid w:val="00827CE2"/>
    <w:rsid w:val="00831038"/>
    <w:rsid w:val="00833465"/>
    <w:rsid w:val="0083656F"/>
    <w:rsid w:val="0083676A"/>
    <w:rsid w:val="008420D2"/>
    <w:rsid w:val="00843290"/>
    <w:rsid w:val="00845058"/>
    <w:rsid w:val="0085048C"/>
    <w:rsid w:val="008535C3"/>
    <w:rsid w:val="008614B2"/>
    <w:rsid w:val="00870093"/>
    <w:rsid w:val="00870D64"/>
    <w:rsid w:val="00873F79"/>
    <w:rsid w:val="00873FA7"/>
    <w:rsid w:val="00874FE8"/>
    <w:rsid w:val="00876300"/>
    <w:rsid w:val="008769B1"/>
    <w:rsid w:val="00877DAC"/>
    <w:rsid w:val="00877FA9"/>
    <w:rsid w:val="0087D734"/>
    <w:rsid w:val="0088513F"/>
    <w:rsid w:val="0088594B"/>
    <w:rsid w:val="00886C63"/>
    <w:rsid w:val="00886CB8"/>
    <w:rsid w:val="008879D2"/>
    <w:rsid w:val="0089182F"/>
    <w:rsid w:val="00892F35"/>
    <w:rsid w:val="008952E3"/>
    <w:rsid w:val="00895FD4"/>
    <w:rsid w:val="00897409"/>
    <w:rsid w:val="008A1997"/>
    <w:rsid w:val="008A1C99"/>
    <w:rsid w:val="008A477A"/>
    <w:rsid w:val="008A677D"/>
    <w:rsid w:val="008A72A3"/>
    <w:rsid w:val="008B30BE"/>
    <w:rsid w:val="008B3DC2"/>
    <w:rsid w:val="008B57D3"/>
    <w:rsid w:val="008B625C"/>
    <w:rsid w:val="008B6319"/>
    <w:rsid w:val="008C01E4"/>
    <w:rsid w:val="008C1146"/>
    <w:rsid w:val="008C281E"/>
    <w:rsid w:val="008C293E"/>
    <w:rsid w:val="008C3E6C"/>
    <w:rsid w:val="008C7E23"/>
    <w:rsid w:val="008D1E49"/>
    <w:rsid w:val="008D37E9"/>
    <w:rsid w:val="008D7C64"/>
    <w:rsid w:val="008E049F"/>
    <w:rsid w:val="008E16B7"/>
    <w:rsid w:val="008E5919"/>
    <w:rsid w:val="008E632E"/>
    <w:rsid w:val="008E6DDF"/>
    <w:rsid w:val="008F2295"/>
    <w:rsid w:val="008F71BD"/>
    <w:rsid w:val="008F7900"/>
    <w:rsid w:val="00900C24"/>
    <w:rsid w:val="00901866"/>
    <w:rsid w:val="00901CDD"/>
    <w:rsid w:val="009036FB"/>
    <w:rsid w:val="009044FD"/>
    <w:rsid w:val="0090664E"/>
    <w:rsid w:val="009160BF"/>
    <w:rsid w:val="00921A1B"/>
    <w:rsid w:val="00923266"/>
    <w:rsid w:val="00923586"/>
    <w:rsid w:val="00925A53"/>
    <w:rsid w:val="009273A8"/>
    <w:rsid w:val="009306CD"/>
    <w:rsid w:val="00931629"/>
    <w:rsid w:val="00932A79"/>
    <w:rsid w:val="00933595"/>
    <w:rsid w:val="009337A5"/>
    <w:rsid w:val="00935C53"/>
    <w:rsid w:val="00936727"/>
    <w:rsid w:val="0093697F"/>
    <w:rsid w:val="00940C22"/>
    <w:rsid w:val="00941036"/>
    <w:rsid w:val="00945BF5"/>
    <w:rsid w:val="009462C2"/>
    <w:rsid w:val="00946704"/>
    <w:rsid w:val="00950196"/>
    <w:rsid w:val="0095027F"/>
    <w:rsid w:val="00950F8F"/>
    <w:rsid w:val="00955184"/>
    <w:rsid w:val="009569C5"/>
    <w:rsid w:val="0096245E"/>
    <w:rsid w:val="00962934"/>
    <w:rsid w:val="0096362F"/>
    <w:rsid w:val="00971113"/>
    <w:rsid w:val="00971AA6"/>
    <w:rsid w:val="00972D47"/>
    <w:rsid w:val="00975981"/>
    <w:rsid w:val="00976191"/>
    <w:rsid w:val="009765D6"/>
    <w:rsid w:val="00980A19"/>
    <w:rsid w:val="00981D63"/>
    <w:rsid w:val="00983B36"/>
    <w:rsid w:val="00983E18"/>
    <w:rsid w:val="0098560F"/>
    <w:rsid w:val="00985BFE"/>
    <w:rsid w:val="00990030"/>
    <w:rsid w:val="0099254F"/>
    <w:rsid w:val="009928FC"/>
    <w:rsid w:val="00994772"/>
    <w:rsid w:val="0099595E"/>
    <w:rsid w:val="00996C8E"/>
    <w:rsid w:val="009971A1"/>
    <w:rsid w:val="009A056B"/>
    <w:rsid w:val="009A2806"/>
    <w:rsid w:val="009A4121"/>
    <w:rsid w:val="009A536A"/>
    <w:rsid w:val="009A539F"/>
    <w:rsid w:val="009A7BDE"/>
    <w:rsid w:val="009B15B3"/>
    <w:rsid w:val="009B6650"/>
    <w:rsid w:val="009B6E15"/>
    <w:rsid w:val="009B774B"/>
    <w:rsid w:val="009B7C2F"/>
    <w:rsid w:val="009C19EC"/>
    <w:rsid w:val="009C2C6E"/>
    <w:rsid w:val="009C5EA4"/>
    <w:rsid w:val="009C74B2"/>
    <w:rsid w:val="009C7FE0"/>
    <w:rsid w:val="009D0163"/>
    <w:rsid w:val="009D40D4"/>
    <w:rsid w:val="009D4C6B"/>
    <w:rsid w:val="009D4CA1"/>
    <w:rsid w:val="009D5537"/>
    <w:rsid w:val="009E1BB9"/>
    <w:rsid w:val="009E346D"/>
    <w:rsid w:val="009E42E4"/>
    <w:rsid w:val="009E5753"/>
    <w:rsid w:val="009E5F36"/>
    <w:rsid w:val="009E6785"/>
    <w:rsid w:val="009E6BDB"/>
    <w:rsid w:val="009E7780"/>
    <w:rsid w:val="009E790D"/>
    <w:rsid w:val="009F06BA"/>
    <w:rsid w:val="009F1CCE"/>
    <w:rsid w:val="009F2EC4"/>
    <w:rsid w:val="009F306A"/>
    <w:rsid w:val="009F4220"/>
    <w:rsid w:val="009F468A"/>
    <w:rsid w:val="009F58C0"/>
    <w:rsid w:val="009F6327"/>
    <w:rsid w:val="009F6D64"/>
    <w:rsid w:val="009F79DF"/>
    <w:rsid w:val="00A00F01"/>
    <w:rsid w:val="00A01311"/>
    <w:rsid w:val="00A029D5"/>
    <w:rsid w:val="00A02FC3"/>
    <w:rsid w:val="00A0443F"/>
    <w:rsid w:val="00A06565"/>
    <w:rsid w:val="00A06752"/>
    <w:rsid w:val="00A14416"/>
    <w:rsid w:val="00A15559"/>
    <w:rsid w:val="00A16944"/>
    <w:rsid w:val="00A21274"/>
    <w:rsid w:val="00A2182F"/>
    <w:rsid w:val="00A22303"/>
    <w:rsid w:val="00A23E92"/>
    <w:rsid w:val="00A23FCB"/>
    <w:rsid w:val="00A24419"/>
    <w:rsid w:val="00A252C3"/>
    <w:rsid w:val="00A25AC4"/>
    <w:rsid w:val="00A301DE"/>
    <w:rsid w:val="00A30C03"/>
    <w:rsid w:val="00A40EC4"/>
    <w:rsid w:val="00A43921"/>
    <w:rsid w:val="00A43E06"/>
    <w:rsid w:val="00A46390"/>
    <w:rsid w:val="00A4654B"/>
    <w:rsid w:val="00A5374E"/>
    <w:rsid w:val="00A537EE"/>
    <w:rsid w:val="00A54DA5"/>
    <w:rsid w:val="00A5558F"/>
    <w:rsid w:val="00A56B9A"/>
    <w:rsid w:val="00A5729C"/>
    <w:rsid w:val="00A600DC"/>
    <w:rsid w:val="00A60BA5"/>
    <w:rsid w:val="00A61295"/>
    <w:rsid w:val="00A61740"/>
    <w:rsid w:val="00A6209C"/>
    <w:rsid w:val="00A64A2F"/>
    <w:rsid w:val="00A6674A"/>
    <w:rsid w:val="00A6736F"/>
    <w:rsid w:val="00A719C0"/>
    <w:rsid w:val="00A71DAA"/>
    <w:rsid w:val="00A7568A"/>
    <w:rsid w:val="00A77813"/>
    <w:rsid w:val="00A80250"/>
    <w:rsid w:val="00A80856"/>
    <w:rsid w:val="00A81189"/>
    <w:rsid w:val="00A81B68"/>
    <w:rsid w:val="00A84286"/>
    <w:rsid w:val="00A855FF"/>
    <w:rsid w:val="00A85F59"/>
    <w:rsid w:val="00A87C0E"/>
    <w:rsid w:val="00A92146"/>
    <w:rsid w:val="00A926D7"/>
    <w:rsid w:val="00A96AE3"/>
    <w:rsid w:val="00A97C75"/>
    <w:rsid w:val="00AA1FAC"/>
    <w:rsid w:val="00AA2DFE"/>
    <w:rsid w:val="00AA3AF2"/>
    <w:rsid w:val="00AA419D"/>
    <w:rsid w:val="00AA45F5"/>
    <w:rsid w:val="00AB0942"/>
    <w:rsid w:val="00AB14EB"/>
    <w:rsid w:val="00AB3701"/>
    <w:rsid w:val="00AB4296"/>
    <w:rsid w:val="00AB491E"/>
    <w:rsid w:val="00AB55D8"/>
    <w:rsid w:val="00AB782E"/>
    <w:rsid w:val="00AC2E21"/>
    <w:rsid w:val="00AC331F"/>
    <w:rsid w:val="00AC6BB0"/>
    <w:rsid w:val="00AC7237"/>
    <w:rsid w:val="00AC764D"/>
    <w:rsid w:val="00AD0DB7"/>
    <w:rsid w:val="00AD4854"/>
    <w:rsid w:val="00AD512F"/>
    <w:rsid w:val="00AD5523"/>
    <w:rsid w:val="00AD5B8A"/>
    <w:rsid w:val="00AD6C29"/>
    <w:rsid w:val="00AE48A7"/>
    <w:rsid w:val="00AE4B70"/>
    <w:rsid w:val="00AE507F"/>
    <w:rsid w:val="00AE552A"/>
    <w:rsid w:val="00AE6475"/>
    <w:rsid w:val="00AE6ACA"/>
    <w:rsid w:val="00AF219F"/>
    <w:rsid w:val="00AF41D6"/>
    <w:rsid w:val="00AF5996"/>
    <w:rsid w:val="00AF5F42"/>
    <w:rsid w:val="00AF7B5A"/>
    <w:rsid w:val="00AF7FEB"/>
    <w:rsid w:val="00B0033F"/>
    <w:rsid w:val="00B00ADA"/>
    <w:rsid w:val="00B00C6D"/>
    <w:rsid w:val="00B023C9"/>
    <w:rsid w:val="00B052CC"/>
    <w:rsid w:val="00B06032"/>
    <w:rsid w:val="00B062F8"/>
    <w:rsid w:val="00B074D7"/>
    <w:rsid w:val="00B074FC"/>
    <w:rsid w:val="00B07937"/>
    <w:rsid w:val="00B137C9"/>
    <w:rsid w:val="00B14E06"/>
    <w:rsid w:val="00B1585D"/>
    <w:rsid w:val="00B1638E"/>
    <w:rsid w:val="00B21F0B"/>
    <w:rsid w:val="00B2307E"/>
    <w:rsid w:val="00B2441D"/>
    <w:rsid w:val="00B2567B"/>
    <w:rsid w:val="00B26D07"/>
    <w:rsid w:val="00B3144B"/>
    <w:rsid w:val="00B316CE"/>
    <w:rsid w:val="00B32447"/>
    <w:rsid w:val="00B324E6"/>
    <w:rsid w:val="00B32A30"/>
    <w:rsid w:val="00B3412D"/>
    <w:rsid w:val="00B427FD"/>
    <w:rsid w:val="00B43129"/>
    <w:rsid w:val="00B433F2"/>
    <w:rsid w:val="00B439E7"/>
    <w:rsid w:val="00B44696"/>
    <w:rsid w:val="00B45116"/>
    <w:rsid w:val="00B477EE"/>
    <w:rsid w:val="00B50AB8"/>
    <w:rsid w:val="00B52539"/>
    <w:rsid w:val="00B532F4"/>
    <w:rsid w:val="00B54EA4"/>
    <w:rsid w:val="00B6095B"/>
    <w:rsid w:val="00B61985"/>
    <w:rsid w:val="00B64BA5"/>
    <w:rsid w:val="00B6636A"/>
    <w:rsid w:val="00B73941"/>
    <w:rsid w:val="00B76E61"/>
    <w:rsid w:val="00B83E14"/>
    <w:rsid w:val="00B90BFF"/>
    <w:rsid w:val="00B91E68"/>
    <w:rsid w:val="00B931C0"/>
    <w:rsid w:val="00B9473E"/>
    <w:rsid w:val="00B94C1C"/>
    <w:rsid w:val="00B97812"/>
    <w:rsid w:val="00BA5E8A"/>
    <w:rsid w:val="00BA685F"/>
    <w:rsid w:val="00BA7E19"/>
    <w:rsid w:val="00BB1E3D"/>
    <w:rsid w:val="00BB28C1"/>
    <w:rsid w:val="00BB447B"/>
    <w:rsid w:val="00BB45E8"/>
    <w:rsid w:val="00BB52C8"/>
    <w:rsid w:val="00BB6562"/>
    <w:rsid w:val="00BB71F1"/>
    <w:rsid w:val="00BB79D2"/>
    <w:rsid w:val="00BC1CE6"/>
    <w:rsid w:val="00BC2D16"/>
    <w:rsid w:val="00BC36D5"/>
    <w:rsid w:val="00BC3837"/>
    <w:rsid w:val="00BC4A39"/>
    <w:rsid w:val="00BC508E"/>
    <w:rsid w:val="00BC6D42"/>
    <w:rsid w:val="00BD1D9D"/>
    <w:rsid w:val="00BE46E7"/>
    <w:rsid w:val="00BE4E00"/>
    <w:rsid w:val="00BE5099"/>
    <w:rsid w:val="00BE69C1"/>
    <w:rsid w:val="00BF1321"/>
    <w:rsid w:val="00BF411C"/>
    <w:rsid w:val="00BF4D80"/>
    <w:rsid w:val="00BF5B1B"/>
    <w:rsid w:val="00BF7885"/>
    <w:rsid w:val="00BF7C1F"/>
    <w:rsid w:val="00C0245A"/>
    <w:rsid w:val="00C03C39"/>
    <w:rsid w:val="00C0431D"/>
    <w:rsid w:val="00C04703"/>
    <w:rsid w:val="00C04AD1"/>
    <w:rsid w:val="00C05295"/>
    <w:rsid w:val="00C0568E"/>
    <w:rsid w:val="00C062B5"/>
    <w:rsid w:val="00C1495C"/>
    <w:rsid w:val="00C15103"/>
    <w:rsid w:val="00C15650"/>
    <w:rsid w:val="00C2096A"/>
    <w:rsid w:val="00C2401D"/>
    <w:rsid w:val="00C256A8"/>
    <w:rsid w:val="00C27B0C"/>
    <w:rsid w:val="00C305F8"/>
    <w:rsid w:val="00C31401"/>
    <w:rsid w:val="00C3231E"/>
    <w:rsid w:val="00C325AA"/>
    <w:rsid w:val="00C3380E"/>
    <w:rsid w:val="00C357B6"/>
    <w:rsid w:val="00C35E96"/>
    <w:rsid w:val="00C3624F"/>
    <w:rsid w:val="00C36798"/>
    <w:rsid w:val="00C3680A"/>
    <w:rsid w:val="00C37319"/>
    <w:rsid w:val="00C41B4A"/>
    <w:rsid w:val="00C426C3"/>
    <w:rsid w:val="00C46716"/>
    <w:rsid w:val="00C46D63"/>
    <w:rsid w:val="00C4796E"/>
    <w:rsid w:val="00C47F05"/>
    <w:rsid w:val="00C51272"/>
    <w:rsid w:val="00C52808"/>
    <w:rsid w:val="00C52D37"/>
    <w:rsid w:val="00C55E43"/>
    <w:rsid w:val="00C60D62"/>
    <w:rsid w:val="00C61C3E"/>
    <w:rsid w:val="00C63EF5"/>
    <w:rsid w:val="00C73BC8"/>
    <w:rsid w:val="00C756E6"/>
    <w:rsid w:val="00C76D70"/>
    <w:rsid w:val="00C81189"/>
    <w:rsid w:val="00C81E44"/>
    <w:rsid w:val="00C82432"/>
    <w:rsid w:val="00C8485E"/>
    <w:rsid w:val="00C851A5"/>
    <w:rsid w:val="00C85CF4"/>
    <w:rsid w:val="00C87440"/>
    <w:rsid w:val="00C91D86"/>
    <w:rsid w:val="00C95E85"/>
    <w:rsid w:val="00C9712A"/>
    <w:rsid w:val="00CA006C"/>
    <w:rsid w:val="00CA142E"/>
    <w:rsid w:val="00CA42E0"/>
    <w:rsid w:val="00CA4A07"/>
    <w:rsid w:val="00CB09DC"/>
    <w:rsid w:val="00CB4AA1"/>
    <w:rsid w:val="00CB520B"/>
    <w:rsid w:val="00CB6A82"/>
    <w:rsid w:val="00CC07BF"/>
    <w:rsid w:val="00CC089F"/>
    <w:rsid w:val="00CC0E85"/>
    <w:rsid w:val="00CC33AB"/>
    <w:rsid w:val="00CD0587"/>
    <w:rsid w:val="00CD1CAE"/>
    <w:rsid w:val="00CD220F"/>
    <w:rsid w:val="00CD33F2"/>
    <w:rsid w:val="00CD4D29"/>
    <w:rsid w:val="00CD50BB"/>
    <w:rsid w:val="00CD5969"/>
    <w:rsid w:val="00CD7EBF"/>
    <w:rsid w:val="00CE49B6"/>
    <w:rsid w:val="00CE4DC4"/>
    <w:rsid w:val="00CE57B4"/>
    <w:rsid w:val="00CF5ECD"/>
    <w:rsid w:val="00CF6B9C"/>
    <w:rsid w:val="00D01999"/>
    <w:rsid w:val="00D0276C"/>
    <w:rsid w:val="00D0504C"/>
    <w:rsid w:val="00D05FF2"/>
    <w:rsid w:val="00D06BC9"/>
    <w:rsid w:val="00D11DF5"/>
    <w:rsid w:val="00D12CED"/>
    <w:rsid w:val="00D13F19"/>
    <w:rsid w:val="00D1440E"/>
    <w:rsid w:val="00D17D8B"/>
    <w:rsid w:val="00D219CA"/>
    <w:rsid w:val="00D23EF4"/>
    <w:rsid w:val="00D252CA"/>
    <w:rsid w:val="00D262A9"/>
    <w:rsid w:val="00D3086C"/>
    <w:rsid w:val="00D36476"/>
    <w:rsid w:val="00D36A8F"/>
    <w:rsid w:val="00D37AEA"/>
    <w:rsid w:val="00D37D12"/>
    <w:rsid w:val="00D41E18"/>
    <w:rsid w:val="00D4464C"/>
    <w:rsid w:val="00D45713"/>
    <w:rsid w:val="00D46BC3"/>
    <w:rsid w:val="00D47BFC"/>
    <w:rsid w:val="00D50574"/>
    <w:rsid w:val="00D51C5F"/>
    <w:rsid w:val="00D54680"/>
    <w:rsid w:val="00D54CF8"/>
    <w:rsid w:val="00D558C8"/>
    <w:rsid w:val="00D6098F"/>
    <w:rsid w:val="00D6497D"/>
    <w:rsid w:val="00D70FF3"/>
    <w:rsid w:val="00D71104"/>
    <w:rsid w:val="00D73E91"/>
    <w:rsid w:val="00D7481A"/>
    <w:rsid w:val="00D75743"/>
    <w:rsid w:val="00D76086"/>
    <w:rsid w:val="00D77F56"/>
    <w:rsid w:val="00D81BAB"/>
    <w:rsid w:val="00D81E0C"/>
    <w:rsid w:val="00D84323"/>
    <w:rsid w:val="00D8505B"/>
    <w:rsid w:val="00D871B6"/>
    <w:rsid w:val="00D90361"/>
    <w:rsid w:val="00D905DC"/>
    <w:rsid w:val="00D92F21"/>
    <w:rsid w:val="00D94D1A"/>
    <w:rsid w:val="00D96C04"/>
    <w:rsid w:val="00D974DE"/>
    <w:rsid w:val="00DA0B64"/>
    <w:rsid w:val="00DA0F94"/>
    <w:rsid w:val="00DA14FB"/>
    <w:rsid w:val="00DA25A8"/>
    <w:rsid w:val="00DA29D7"/>
    <w:rsid w:val="00DB0530"/>
    <w:rsid w:val="00DB084A"/>
    <w:rsid w:val="00DB3E5D"/>
    <w:rsid w:val="00DB6133"/>
    <w:rsid w:val="00DC3ADB"/>
    <w:rsid w:val="00DC5CE0"/>
    <w:rsid w:val="00DC63BC"/>
    <w:rsid w:val="00DC646A"/>
    <w:rsid w:val="00DD04BE"/>
    <w:rsid w:val="00DD06C9"/>
    <w:rsid w:val="00DD14A2"/>
    <w:rsid w:val="00DD1628"/>
    <w:rsid w:val="00DD1B2F"/>
    <w:rsid w:val="00DD1E9A"/>
    <w:rsid w:val="00DD2992"/>
    <w:rsid w:val="00DD2A45"/>
    <w:rsid w:val="00DD3D15"/>
    <w:rsid w:val="00DD5C4C"/>
    <w:rsid w:val="00DD6372"/>
    <w:rsid w:val="00DE0FF2"/>
    <w:rsid w:val="00DE1C0F"/>
    <w:rsid w:val="00DE24C9"/>
    <w:rsid w:val="00DE2B1D"/>
    <w:rsid w:val="00DE31F1"/>
    <w:rsid w:val="00DE3269"/>
    <w:rsid w:val="00DE34D0"/>
    <w:rsid w:val="00DE3AB2"/>
    <w:rsid w:val="00DE46AF"/>
    <w:rsid w:val="00DE64A8"/>
    <w:rsid w:val="00DE6EB8"/>
    <w:rsid w:val="00DF01DD"/>
    <w:rsid w:val="00DF031B"/>
    <w:rsid w:val="00DF0DD7"/>
    <w:rsid w:val="00DF2B47"/>
    <w:rsid w:val="00DF3A80"/>
    <w:rsid w:val="00DF4E7E"/>
    <w:rsid w:val="00E012DB"/>
    <w:rsid w:val="00E0171B"/>
    <w:rsid w:val="00E0228A"/>
    <w:rsid w:val="00E0462F"/>
    <w:rsid w:val="00E04D45"/>
    <w:rsid w:val="00E06E43"/>
    <w:rsid w:val="00E110A5"/>
    <w:rsid w:val="00E147EB"/>
    <w:rsid w:val="00E16175"/>
    <w:rsid w:val="00E1678D"/>
    <w:rsid w:val="00E1684B"/>
    <w:rsid w:val="00E17226"/>
    <w:rsid w:val="00E21DAB"/>
    <w:rsid w:val="00E2329C"/>
    <w:rsid w:val="00E238AD"/>
    <w:rsid w:val="00E240EA"/>
    <w:rsid w:val="00E25FCE"/>
    <w:rsid w:val="00E3212C"/>
    <w:rsid w:val="00E3308B"/>
    <w:rsid w:val="00E36422"/>
    <w:rsid w:val="00E3658E"/>
    <w:rsid w:val="00E42116"/>
    <w:rsid w:val="00E4349B"/>
    <w:rsid w:val="00E43D62"/>
    <w:rsid w:val="00E443BF"/>
    <w:rsid w:val="00E4482E"/>
    <w:rsid w:val="00E4508E"/>
    <w:rsid w:val="00E46D7D"/>
    <w:rsid w:val="00E500FC"/>
    <w:rsid w:val="00E502FB"/>
    <w:rsid w:val="00E523AB"/>
    <w:rsid w:val="00E531AF"/>
    <w:rsid w:val="00E55363"/>
    <w:rsid w:val="00E56372"/>
    <w:rsid w:val="00E56AA4"/>
    <w:rsid w:val="00E57216"/>
    <w:rsid w:val="00E576B0"/>
    <w:rsid w:val="00E57BE6"/>
    <w:rsid w:val="00E66679"/>
    <w:rsid w:val="00E66D5A"/>
    <w:rsid w:val="00E67853"/>
    <w:rsid w:val="00E71E5B"/>
    <w:rsid w:val="00E73AD0"/>
    <w:rsid w:val="00E73E62"/>
    <w:rsid w:val="00E74C96"/>
    <w:rsid w:val="00E766CA"/>
    <w:rsid w:val="00E76AE0"/>
    <w:rsid w:val="00E773A7"/>
    <w:rsid w:val="00E818AA"/>
    <w:rsid w:val="00E82A78"/>
    <w:rsid w:val="00E82B8B"/>
    <w:rsid w:val="00E82EC6"/>
    <w:rsid w:val="00E84DF9"/>
    <w:rsid w:val="00E91DAC"/>
    <w:rsid w:val="00E94C62"/>
    <w:rsid w:val="00EA2EB4"/>
    <w:rsid w:val="00EA463F"/>
    <w:rsid w:val="00EA537C"/>
    <w:rsid w:val="00EA72FA"/>
    <w:rsid w:val="00EB0457"/>
    <w:rsid w:val="00EB2848"/>
    <w:rsid w:val="00EB2E32"/>
    <w:rsid w:val="00EB4B50"/>
    <w:rsid w:val="00EC12E4"/>
    <w:rsid w:val="00EC4398"/>
    <w:rsid w:val="00EC617A"/>
    <w:rsid w:val="00EC7D87"/>
    <w:rsid w:val="00ED0E7C"/>
    <w:rsid w:val="00ED1FE8"/>
    <w:rsid w:val="00ED2C45"/>
    <w:rsid w:val="00ED367F"/>
    <w:rsid w:val="00ED492D"/>
    <w:rsid w:val="00ED7F2A"/>
    <w:rsid w:val="00EE2B2F"/>
    <w:rsid w:val="00EE2DF9"/>
    <w:rsid w:val="00EE42F5"/>
    <w:rsid w:val="00EE52F4"/>
    <w:rsid w:val="00EE58E6"/>
    <w:rsid w:val="00EE771C"/>
    <w:rsid w:val="00EE7EA8"/>
    <w:rsid w:val="00EE7FF4"/>
    <w:rsid w:val="00EF11B0"/>
    <w:rsid w:val="00EF7D1B"/>
    <w:rsid w:val="00F007F6"/>
    <w:rsid w:val="00F020B5"/>
    <w:rsid w:val="00F025DE"/>
    <w:rsid w:val="00F02625"/>
    <w:rsid w:val="00F02FAE"/>
    <w:rsid w:val="00F04E85"/>
    <w:rsid w:val="00F061C5"/>
    <w:rsid w:val="00F0622B"/>
    <w:rsid w:val="00F07636"/>
    <w:rsid w:val="00F1232F"/>
    <w:rsid w:val="00F14D72"/>
    <w:rsid w:val="00F1518A"/>
    <w:rsid w:val="00F176A5"/>
    <w:rsid w:val="00F22E62"/>
    <w:rsid w:val="00F23244"/>
    <w:rsid w:val="00F23925"/>
    <w:rsid w:val="00F270B9"/>
    <w:rsid w:val="00F272D7"/>
    <w:rsid w:val="00F272EA"/>
    <w:rsid w:val="00F27837"/>
    <w:rsid w:val="00F30B7E"/>
    <w:rsid w:val="00F32894"/>
    <w:rsid w:val="00F3350E"/>
    <w:rsid w:val="00F3647B"/>
    <w:rsid w:val="00F371A7"/>
    <w:rsid w:val="00F37EFF"/>
    <w:rsid w:val="00F403DC"/>
    <w:rsid w:val="00F412D2"/>
    <w:rsid w:val="00F42FA2"/>
    <w:rsid w:val="00F43E87"/>
    <w:rsid w:val="00F4418B"/>
    <w:rsid w:val="00F44503"/>
    <w:rsid w:val="00F44E41"/>
    <w:rsid w:val="00F45817"/>
    <w:rsid w:val="00F47596"/>
    <w:rsid w:val="00F500FC"/>
    <w:rsid w:val="00F51A6D"/>
    <w:rsid w:val="00F52376"/>
    <w:rsid w:val="00F52F28"/>
    <w:rsid w:val="00F55010"/>
    <w:rsid w:val="00F5561E"/>
    <w:rsid w:val="00F60033"/>
    <w:rsid w:val="00F604B7"/>
    <w:rsid w:val="00F62596"/>
    <w:rsid w:val="00F62869"/>
    <w:rsid w:val="00F63817"/>
    <w:rsid w:val="00F6592C"/>
    <w:rsid w:val="00F65AC4"/>
    <w:rsid w:val="00F6786A"/>
    <w:rsid w:val="00F728F1"/>
    <w:rsid w:val="00F74C21"/>
    <w:rsid w:val="00F7619E"/>
    <w:rsid w:val="00F77636"/>
    <w:rsid w:val="00F77972"/>
    <w:rsid w:val="00F8075F"/>
    <w:rsid w:val="00F8095C"/>
    <w:rsid w:val="00F826AB"/>
    <w:rsid w:val="00F82FF0"/>
    <w:rsid w:val="00F831B6"/>
    <w:rsid w:val="00F8357A"/>
    <w:rsid w:val="00F84039"/>
    <w:rsid w:val="00F90337"/>
    <w:rsid w:val="00F90DA2"/>
    <w:rsid w:val="00F911D1"/>
    <w:rsid w:val="00F93844"/>
    <w:rsid w:val="00F94D00"/>
    <w:rsid w:val="00F953D1"/>
    <w:rsid w:val="00F953E1"/>
    <w:rsid w:val="00F96A9B"/>
    <w:rsid w:val="00FA06DF"/>
    <w:rsid w:val="00FA2F23"/>
    <w:rsid w:val="00FA2F55"/>
    <w:rsid w:val="00FA63FB"/>
    <w:rsid w:val="00FB1237"/>
    <w:rsid w:val="00FB30DC"/>
    <w:rsid w:val="00FB30E4"/>
    <w:rsid w:val="00FC1741"/>
    <w:rsid w:val="00FC2BFD"/>
    <w:rsid w:val="00FC3597"/>
    <w:rsid w:val="00FC422E"/>
    <w:rsid w:val="00FC441D"/>
    <w:rsid w:val="00FC4453"/>
    <w:rsid w:val="00FC4697"/>
    <w:rsid w:val="00FC67D2"/>
    <w:rsid w:val="00FD1327"/>
    <w:rsid w:val="00FD1FFD"/>
    <w:rsid w:val="00FD2A7A"/>
    <w:rsid w:val="00FD3B0B"/>
    <w:rsid w:val="00FD50FF"/>
    <w:rsid w:val="00FE0313"/>
    <w:rsid w:val="00FE033B"/>
    <w:rsid w:val="00FE04C2"/>
    <w:rsid w:val="00FE31B6"/>
    <w:rsid w:val="00FE3380"/>
    <w:rsid w:val="00FE4FE2"/>
    <w:rsid w:val="00FE50B6"/>
    <w:rsid w:val="00FE576D"/>
    <w:rsid w:val="00FE5EDC"/>
    <w:rsid w:val="00FE6A54"/>
    <w:rsid w:val="00FE7544"/>
    <w:rsid w:val="00FE7A6C"/>
    <w:rsid w:val="00FE7B3B"/>
    <w:rsid w:val="00FF149E"/>
    <w:rsid w:val="00FF3388"/>
    <w:rsid w:val="00FF3476"/>
    <w:rsid w:val="00FF6167"/>
    <w:rsid w:val="00FF63ED"/>
    <w:rsid w:val="00FF64A5"/>
    <w:rsid w:val="010640F4"/>
    <w:rsid w:val="017E82A2"/>
    <w:rsid w:val="01904BA3"/>
    <w:rsid w:val="020AFB48"/>
    <w:rsid w:val="024D5D5C"/>
    <w:rsid w:val="02E8D550"/>
    <w:rsid w:val="0337B4E1"/>
    <w:rsid w:val="0373D27E"/>
    <w:rsid w:val="037A4A03"/>
    <w:rsid w:val="056EB1C7"/>
    <w:rsid w:val="05E5D5FF"/>
    <w:rsid w:val="066D3882"/>
    <w:rsid w:val="070C8166"/>
    <w:rsid w:val="0719DA21"/>
    <w:rsid w:val="08B8EAC6"/>
    <w:rsid w:val="095495DB"/>
    <w:rsid w:val="0955DF94"/>
    <w:rsid w:val="0AD7B207"/>
    <w:rsid w:val="0D162DD9"/>
    <w:rsid w:val="0D221174"/>
    <w:rsid w:val="0D49AA10"/>
    <w:rsid w:val="0F500792"/>
    <w:rsid w:val="0FB3FB27"/>
    <w:rsid w:val="10784989"/>
    <w:rsid w:val="10E3F019"/>
    <w:rsid w:val="11817764"/>
    <w:rsid w:val="133F5D3C"/>
    <w:rsid w:val="16360A3C"/>
    <w:rsid w:val="18656C99"/>
    <w:rsid w:val="187454AC"/>
    <w:rsid w:val="1885C24E"/>
    <w:rsid w:val="19C89C36"/>
    <w:rsid w:val="19F2AB37"/>
    <w:rsid w:val="1A33E0B2"/>
    <w:rsid w:val="1B84A868"/>
    <w:rsid w:val="1BFE3940"/>
    <w:rsid w:val="1D962172"/>
    <w:rsid w:val="1EAD6D21"/>
    <w:rsid w:val="1EC44B4C"/>
    <w:rsid w:val="217466B6"/>
    <w:rsid w:val="25126251"/>
    <w:rsid w:val="259EA95B"/>
    <w:rsid w:val="266998D2"/>
    <w:rsid w:val="26F11597"/>
    <w:rsid w:val="27A3EFFD"/>
    <w:rsid w:val="298AA342"/>
    <w:rsid w:val="2B579A1D"/>
    <w:rsid w:val="2B660BAB"/>
    <w:rsid w:val="2BD7CCA7"/>
    <w:rsid w:val="2CAB10CC"/>
    <w:rsid w:val="2D9C175A"/>
    <w:rsid w:val="2E0F53B6"/>
    <w:rsid w:val="2F6C4A72"/>
    <w:rsid w:val="2FB7713E"/>
    <w:rsid w:val="30B75039"/>
    <w:rsid w:val="31881019"/>
    <w:rsid w:val="3311FFE2"/>
    <w:rsid w:val="33E50B86"/>
    <w:rsid w:val="34030973"/>
    <w:rsid w:val="3641AB56"/>
    <w:rsid w:val="36671374"/>
    <w:rsid w:val="381DF1F4"/>
    <w:rsid w:val="385A3787"/>
    <w:rsid w:val="38681463"/>
    <w:rsid w:val="39764D89"/>
    <w:rsid w:val="39A63CED"/>
    <w:rsid w:val="3A5A8D2C"/>
    <w:rsid w:val="3A78BBF9"/>
    <w:rsid w:val="3AEC9A60"/>
    <w:rsid w:val="3BBC3E4B"/>
    <w:rsid w:val="3BE6C6D4"/>
    <w:rsid w:val="3BEE34C1"/>
    <w:rsid w:val="3D4558B6"/>
    <w:rsid w:val="3DD2AE1A"/>
    <w:rsid w:val="3E3498C3"/>
    <w:rsid w:val="3E746613"/>
    <w:rsid w:val="3EE12917"/>
    <w:rsid w:val="3FC87371"/>
    <w:rsid w:val="40582E16"/>
    <w:rsid w:val="40DFFE66"/>
    <w:rsid w:val="40E151AB"/>
    <w:rsid w:val="42670248"/>
    <w:rsid w:val="440B10B0"/>
    <w:rsid w:val="447A5449"/>
    <w:rsid w:val="455D23FA"/>
    <w:rsid w:val="46EC1AEF"/>
    <w:rsid w:val="4745383C"/>
    <w:rsid w:val="47938924"/>
    <w:rsid w:val="47971183"/>
    <w:rsid w:val="48B8C639"/>
    <w:rsid w:val="498E7CC7"/>
    <w:rsid w:val="4A0E357D"/>
    <w:rsid w:val="4A5AB0BC"/>
    <w:rsid w:val="4A7E40C1"/>
    <w:rsid w:val="4AA0CAAD"/>
    <w:rsid w:val="4C7D1001"/>
    <w:rsid w:val="4CF3ED5E"/>
    <w:rsid w:val="4F4E33BE"/>
    <w:rsid w:val="505F742B"/>
    <w:rsid w:val="509B1D4B"/>
    <w:rsid w:val="50CAE127"/>
    <w:rsid w:val="50D7CA9E"/>
    <w:rsid w:val="50DD5731"/>
    <w:rsid w:val="51E90FC2"/>
    <w:rsid w:val="523D0FB0"/>
    <w:rsid w:val="53293EA0"/>
    <w:rsid w:val="5382BD00"/>
    <w:rsid w:val="538F8C74"/>
    <w:rsid w:val="54FCB5F5"/>
    <w:rsid w:val="567F0587"/>
    <w:rsid w:val="571D97E2"/>
    <w:rsid w:val="572C8B7F"/>
    <w:rsid w:val="57C6A6AF"/>
    <w:rsid w:val="5B29B1D7"/>
    <w:rsid w:val="5B7BB234"/>
    <w:rsid w:val="5DBE0497"/>
    <w:rsid w:val="5EDFDB8B"/>
    <w:rsid w:val="5EFA188B"/>
    <w:rsid w:val="5FDA27F0"/>
    <w:rsid w:val="606670EC"/>
    <w:rsid w:val="60D0DA9F"/>
    <w:rsid w:val="61B1236F"/>
    <w:rsid w:val="62779E95"/>
    <w:rsid w:val="629754FC"/>
    <w:rsid w:val="63CDAC05"/>
    <w:rsid w:val="64F25162"/>
    <w:rsid w:val="653931FC"/>
    <w:rsid w:val="675636A6"/>
    <w:rsid w:val="6782350D"/>
    <w:rsid w:val="68F0434C"/>
    <w:rsid w:val="6AE0ED9F"/>
    <w:rsid w:val="6C2CFAC7"/>
    <w:rsid w:val="6D4E6CCE"/>
    <w:rsid w:val="6D7A74A6"/>
    <w:rsid w:val="6DAF5565"/>
    <w:rsid w:val="6F64CE8C"/>
    <w:rsid w:val="70513289"/>
    <w:rsid w:val="706889F2"/>
    <w:rsid w:val="71F3C89A"/>
    <w:rsid w:val="724CA312"/>
    <w:rsid w:val="72A97202"/>
    <w:rsid w:val="73C27C88"/>
    <w:rsid w:val="75253A5A"/>
    <w:rsid w:val="75E83144"/>
    <w:rsid w:val="78B54045"/>
    <w:rsid w:val="798BF7F2"/>
    <w:rsid w:val="7A07503A"/>
    <w:rsid w:val="7B2C0F2D"/>
    <w:rsid w:val="7BE5D656"/>
    <w:rsid w:val="7BE84019"/>
    <w:rsid w:val="7C91B14C"/>
    <w:rsid w:val="7DAB083F"/>
    <w:rsid w:val="7F4242B3"/>
    <w:rsid w:val="7F5B0A90"/>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019FB"/>
  <w15:docId w15:val="{F87D9E29-DF09-45C3-B886-ED666434D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2F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A23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A2316"/>
    <w:rPr>
      <w:color w:val="0563C1" w:themeColor="hyperlink"/>
      <w:u w:val="single"/>
    </w:rPr>
  </w:style>
  <w:style w:type="paragraph" w:styleId="ListParagraph">
    <w:name w:val="List Paragraph"/>
    <w:basedOn w:val="Normal"/>
    <w:uiPriority w:val="34"/>
    <w:qFormat/>
    <w:rsid w:val="006A2316"/>
    <w:pPr>
      <w:ind w:left="720"/>
      <w:contextualSpacing/>
    </w:pPr>
  </w:style>
  <w:style w:type="paragraph" w:styleId="FootnoteText">
    <w:name w:val="footnote text"/>
    <w:basedOn w:val="Normal"/>
    <w:link w:val="FootnoteTextChar"/>
    <w:uiPriority w:val="99"/>
    <w:semiHidden/>
    <w:unhideWhenUsed/>
    <w:rsid w:val="006A231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A2316"/>
    <w:rPr>
      <w:sz w:val="20"/>
      <w:szCs w:val="20"/>
    </w:rPr>
  </w:style>
  <w:style w:type="character" w:styleId="FootnoteReference">
    <w:name w:val="footnote reference"/>
    <w:basedOn w:val="DefaultParagraphFont"/>
    <w:uiPriority w:val="99"/>
    <w:semiHidden/>
    <w:unhideWhenUsed/>
    <w:rsid w:val="006A2316"/>
    <w:rPr>
      <w:vertAlign w:val="superscript"/>
    </w:rPr>
  </w:style>
  <w:style w:type="character" w:styleId="CommentReference">
    <w:name w:val="annotation reference"/>
    <w:basedOn w:val="DefaultParagraphFont"/>
    <w:uiPriority w:val="99"/>
    <w:semiHidden/>
    <w:unhideWhenUsed/>
    <w:rsid w:val="00E91DAC"/>
    <w:rPr>
      <w:sz w:val="16"/>
      <w:szCs w:val="16"/>
    </w:rPr>
  </w:style>
  <w:style w:type="paragraph" w:styleId="CommentText">
    <w:name w:val="annotation text"/>
    <w:basedOn w:val="Normal"/>
    <w:link w:val="CommentTextChar"/>
    <w:uiPriority w:val="99"/>
    <w:unhideWhenUsed/>
    <w:rsid w:val="00E91DAC"/>
    <w:pPr>
      <w:spacing w:line="240" w:lineRule="auto"/>
    </w:pPr>
    <w:rPr>
      <w:sz w:val="20"/>
      <w:szCs w:val="20"/>
    </w:rPr>
  </w:style>
  <w:style w:type="character" w:customStyle="1" w:styleId="CommentTextChar">
    <w:name w:val="Comment Text Char"/>
    <w:basedOn w:val="DefaultParagraphFont"/>
    <w:link w:val="CommentText"/>
    <w:uiPriority w:val="99"/>
    <w:rsid w:val="00E91DAC"/>
    <w:rPr>
      <w:sz w:val="20"/>
      <w:szCs w:val="20"/>
    </w:rPr>
  </w:style>
  <w:style w:type="paragraph" w:styleId="CommentSubject">
    <w:name w:val="annotation subject"/>
    <w:basedOn w:val="CommentText"/>
    <w:next w:val="CommentText"/>
    <w:link w:val="CommentSubjectChar"/>
    <w:uiPriority w:val="99"/>
    <w:semiHidden/>
    <w:unhideWhenUsed/>
    <w:rsid w:val="00E91DAC"/>
    <w:rPr>
      <w:b/>
      <w:bCs/>
    </w:rPr>
  </w:style>
  <w:style w:type="character" w:customStyle="1" w:styleId="CommentSubjectChar">
    <w:name w:val="Comment Subject Char"/>
    <w:basedOn w:val="CommentTextChar"/>
    <w:link w:val="CommentSubject"/>
    <w:uiPriority w:val="99"/>
    <w:semiHidden/>
    <w:rsid w:val="00E91DAC"/>
    <w:rPr>
      <w:b/>
      <w:bCs/>
      <w:sz w:val="20"/>
      <w:szCs w:val="20"/>
    </w:rPr>
  </w:style>
  <w:style w:type="paragraph" w:styleId="BalloonText">
    <w:name w:val="Balloon Text"/>
    <w:basedOn w:val="Normal"/>
    <w:link w:val="BalloonTextChar"/>
    <w:uiPriority w:val="99"/>
    <w:semiHidden/>
    <w:unhideWhenUsed/>
    <w:rsid w:val="00E91D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1DAC"/>
    <w:rPr>
      <w:rFonts w:ascii="Segoe UI" w:hAnsi="Segoe UI" w:cs="Segoe UI"/>
      <w:sz w:val="18"/>
      <w:szCs w:val="18"/>
    </w:rPr>
  </w:style>
  <w:style w:type="character" w:styleId="FollowedHyperlink">
    <w:name w:val="FollowedHyperlink"/>
    <w:basedOn w:val="DefaultParagraphFont"/>
    <w:uiPriority w:val="99"/>
    <w:semiHidden/>
    <w:unhideWhenUsed/>
    <w:rsid w:val="003E3BB2"/>
    <w:rPr>
      <w:color w:val="954F72" w:themeColor="followedHyperlink"/>
      <w:u w:val="single"/>
    </w:rPr>
  </w:style>
  <w:style w:type="paragraph" w:styleId="NormalWeb">
    <w:name w:val="Normal (Web)"/>
    <w:basedOn w:val="Normal"/>
    <w:uiPriority w:val="99"/>
    <w:semiHidden/>
    <w:unhideWhenUsed/>
    <w:rsid w:val="003E3BB2"/>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Strong">
    <w:name w:val="Strong"/>
    <w:basedOn w:val="DefaultParagraphFont"/>
    <w:uiPriority w:val="22"/>
    <w:qFormat/>
    <w:rsid w:val="003E3BB2"/>
    <w:rPr>
      <w:b/>
      <w:bCs/>
    </w:rPr>
  </w:style>
  <w:style w:type="paragraph" w:styleId="Revision">
    <w:name w:val="Revision"/>
    <w:hidden/>
    <w:uiPriority w:val="99"/>
    <w:semiHidden/>
    <w:rsid w:val="004E2164"/>
    <w:pPr>
      <w:spacing w:after="0" w:line="240" w:lineRule="auto"/>
    </w:pPr>
  </w:style>
  <w:style w:type="table" w:customStyle="1" w:styleId="TableGrid1">
    <w:name w:val="Table Grid1"/>
    <w:basedOn w:val="TableNormal"/>
    <w:next w:val="TableGrid"/>
    <w:uiPriority w:val="39"/>
    <w:rsid w:val="00AB09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C089F"/>
    <w:rPr>
      <w:color w:val="605E5C"/>
      <w:shd w:val="clear" w:color="auto" w:fill="E1DFDD"/>
    </w:rPr>
  </w:style>
  <w:style w:type="paragraph" w:styleId="Header">
    <w:name w:val="header"/>
    <w:basedOn w:val="Normal"/>
    <w:link w:val="HeaderChar"/>
    <w:uiPriority w:val="99"/>
    <w:semiHidden/>
    <w:unhideWhenUsed/>
    <w:rsid w:val="00F47596"/>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371666"/>
  </w:style>
  <w:style w:type="paragraph" w:styleId="Footer">
    <w:name w:val="footer"/>
    <w:basedOn w:val="Normal"/>
    <w:link w:val="FooterChar"/>
    <w:uiPriority w:val="99"/>
    <w:semiHidden/>
    <w:unhideWhenUsed/>
    <w:rsid w:val="00F47596"/>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371666"/>
  </w:style>
  <w:style w:type="character" w:customStyle="1" w:styleId="tlid-translation">
    <w:name w:val="tlid-translation"/>
    <w:basedOn w:val="DefaultParagraphFont"/>
    <w:rsid w:val="00623B68"/>
  </w:style>
  <w:style w:type="character" w:customStyle="1" w:styleId="ParaststekstsChar">
    <w:name w:val="Parasts teksts Char"/>
    <w:link w:val="Paraststeksts"/>
    <w:locked/>
    <w:rsid w:val="00623B68"/>
    <w:rPr>
      <w:rFonts w:ascii="RimTimes" w:eastAsia="Times New Roman" w:hAnsi="RimTimes" w:cs="Times New Roman"/>
      <w:color w:val="000000"/>
      <w:sz w:val="28"/>
      <w:szCs w:val="20"/>
    </w:rPr>
  </w:style>
  <w:style w:type="paragraph" w:customStyle="1" w:styleId="Paraststeksts">
    <w:name w:val="Parasts teksts"/>
    <w:basedOn w:val="BodyText"/>
    <w:link w:val="ParaststekstsChar"/>
    <w:qFormat/>
    <w:rsid w:val="00623B68"/>
    <w:pPr>
      <w:spacing w:line="240" w:lineRule="auto"/>
      <w:jc w:val="both"/>
    </w:pPr>
    <w:rPr>
      <w:rFonts w:ascii="RimTimes" w:eastAsia="Times New Roman" w:hAnsi="RimTimes" w:cs="Times New Roman"/>
      <w:color w:val="000000"/>
      <w:sz w:val="28"/>
      <w:szCs w:val="20"/>
    </w:rPr>
  </w:style>
  <w:style w:type="paragraph" w:styleId="BodyText">
    <w:name w:val="Body Text"/>
    <w:basedOn w:val="Normal"/>
    <w:link w:val="BodyTextChar"/>
    <w:uiPriority w:val="99"/>
    <w:semiHidden/>
    <w:unhideWhenUsed/>
    <w:rsid w:val="00623B68"/>
    <w:pPr>
      <w:spacing w:after="120"/>
    </w:pPr>
  </w:style>
  <w:style w:type="character" w:customStyle="1" w:styleId="BodyTextChar">
    <w:name w:val="Body Text Char"/>
    <w:basedOn w:val="DefaultParagraphFont"/>
    <w:link w:val="BodyText"/>
    <w:uiPriority w:val="99"/>
    <w:semiHidden/>
    <w:rsid w:val="00623B68"/>
  </w:style>
  <w:style w:type="paragraph" w:customStyle="1" w:styleId="Default">
    <w:name w:val="Default"/>
    <w:rsid w:val="00C52D37"/>
    <w:pPr>
      <w:autoSpaceDE w:val="0"/>
      <w:autoSpaceDN w:val="0"/>
      <w:adjustRightInd w:val="0"/>
      <w:spacing w:after="0" w:line="240" w:lineRule="auto"/>
    </w:pPr>
    <w:rPr>
      <w:rFonts w:ascii="Times New Roman" w:hAnsi="Times New Roman" w:cs="Times New Roman"/>
      <w:color w:val="000000"/>
      <w:sz w:val="24"/>
      <w:szCs w:val="24"/>
      <w:lang w:val="en-GB" w:bidi="ne-NP"/>
    </w:rPr>
  </w:style>
  <w:style w:type="character" w:customStyle="1" w:styleId="UnresolvedMention2">
    <w:name w:val="Unresolved Mention2"/>
    <w:basedOn w:val="DefaultParagraphFont"/>
    <w:uiPriority w:val="99"/>
    <w:semiHidden/>
    <w:unhideWhenUsed/>
    <w:rsid w:val="008C293E"/>
    <w:rPr>
      <w:color w:val="605E5C"/>
      <w:shd w:val="clear" w:color="auto" w:fill="E1DFDD"/>
    </w:rPr>
  </w:style>
  <w:style w:type="character" w:customStyle="1" w:styleId="Mention1">
    <w:name w:val="Mention1"/>
    <w:basedOn w:val="DefaultParagraphFont"/>
    <w:uiPriority w:val="99"/>
    <w:unhideWhenUsed/>
    <w:rsid w:val="00FE033B"/>
    <w:rPr>
      <w:color w:val="2B579A"/>
      <w:shd w:val="clear" w:color="auto" w:fill="E1DFDD"/>
    </w:rPr>
  </w:style>
  <w:style w:type="character" w:customStyle="1" w:styleId="UnresolvedMention3">
    <w:name w:val="Unresolved Mention3"/>
    <w:basedOn w:val="DefaultParagraphFont"/>
    <w:uiPriority w:val="99"/>
    <w:semiHidden/>
    <w:unhideWhenUsed/>
    <w:rsid w:val="007549C3"/>
    <w:rPr>
      <w:color w:val="605E5C"/>
      <w:shd w:val="clear" w:color="auto" w:fill="E1DFDD"/>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297808">
      <w:bodyDiv w:val="1"/>
      <w:marLeft w:val="0"/>
      <w:marRight w:val="0"/>
      <w:marTop w:val="0"/>
      <w:marBottom w:val="0"/>
      <w:divBdr>
        <w:top w:val="none" w:sz="0" w:space="0" w:color="auto"/>
        <w:left w:val="none" w:sz="0" w:space="0" w:color="auto"/>
        <w:bottom w:val="none" w:sz="0" w:space="0" w:color="auto"/>
        <w:right w:val="none" w:sz="0" w:space="0" w:color="auto"/>
      </w:divBdr>
    </w:div>
    <w:div w:id="44263323">
      <w:bodyDiv w:val="1"/>
      <w:marLeft w:val="0"/>
      <w:marRight w:val="0"/>
      <w:marTop w:val="0"/>
      <w:marBottom w:val="0"/>
      <w:divBdr>
        <w:top w:val="none" w:sz="0" w:space="0" w:color="auto"/>
        <w:left w:val="none" w:sz="0" w:space="0" w:color="auto"/>
        <w:bottom w:val="none" w:sz="0" w:space="0" w:color="auto"/>
        <w:right w:val="none" w:sz="0" w:space="0" w:color="auto"/>
      </w:divBdr>
    </w:div>
    <w:div w:id="101997763">
      <w:bodyDiv w:val="1"/>
      <w:marLeft w:val="0"/>
      <w:marRight w:val="0"/>
      <w:marTop w:val="0"/>
      <w:marBottom w:val="0"/>
      <w:divBdr>
        <w:top w:val="none" w:sz="0" w:space="0" w:color="auto"/>
        <w:left w:val="none" w:sz="0" w:space="0" w:color="auto"/>
        <w:bottom w:val="none" w:sz="0" w:space="0" w:color="auto"/>
        <w:right w:val="none" w:sz="0" w:space="0" w:color="auto"/>
      </w:divBdr>
    </w:div>
    <w:div w:id="133839367">
      <w:bodyDiv w:val="1"/>
      <w:marLeft w:val="0"/>
      <w:marRight w:val="0"/>
      <w:marTop w:val="0"/>
      <w:marBottom w:val="0"/>
      <w:divBdr>
        <w:top w:val="none" w:sz="0" w:space="0" w:color="auto"/>
        <w:left w:val="none" w:sz="0" w:space="0" w:color="auto"/>
        <w:bottom w:val="none" w:sz="0" w:space="0" w:color="auto"/>
        <w:right w:val="none" w:sz="0" w:space="0" w:color="auto"/>
      </w:divBdr>
    </w:div>
    <w:div w:id="268395238">
      <w:bodyDiv w:val="1"/>
      <w:marLeft w:val="0"/>
      <w:marRight w:val="0"/>
      <w:marTop w:val="0"/>
      <w:marBottom w:val="0"/>
      <w:divBdr>
        <w:top w:val="none" w:sz="0" w:space="0" w:color="auto"/>
        <w:left w:val="none" w:sz="0" w:space="0" w:color="auto"/>
        <w:bottom w:val="none" w:sz="0" w:space="0" w:color="auto"/>
        <w:right w:val="none" w:sz="0" w:space="0" w:color="auto"/>
      </w:divBdr>
    </w:div>
    <w:div w:id="304970205">
      <w:bodyDiv w:val="1"/>
      <w:marLeft w:val="0"/>
      <w:marRight w:val="0"/>
      <w:marTop w:val="0"/>
      <w:marBottom w:val="0"/>
      <w:divBdr>
        <w:top w:val="none" w:sz="0" w:space="0" w:color="auto"/>
        <w:left w:val="none" w:sz="0" w:space="0" w:color="auto"/>
        <w:bottom w:val="none" w:sz="0" w:space="0" w:color="auto"/>
        <w:right w:val="none" w:sz="0" w:space="0" w:color="auto"/>
      </w:divBdr>
    </w:div>
    <w:div w:id="776827447">
      <w:bodyDiv w:val="1"/>
      <w:marLeft w:val="0"/>
      <w:marRight w:val="0"/>
      <w:marTop w:val="0"/>
      <w:marBottom w:val="0"/>
      <w:divBdr>
        <w:top w:val="none" w:sz="0" w:space="0" w:color="auto"/>
        <w:left w:val="none" w:sz="0" w:space="0" w:color="auto"/>
        <w:bottom w:val="none" w:sz="0" w:space="0" w:color="auto"/>
        <w:right w:val="none" w:sz="0" w:space="0" w:color="auto"/>
      </w:divBdr>
    </w:div>
    <w:div w:id="782112187">
      <w:bodyDiv w:val="1"/>
      <w:marLeft w:val="0"/>
      <w:marRight w:val="0"/>
      <w:marTop w:val="0"/>
      <w:marBottom w:val="0"/>
      <w:divBdr>
        <w:top w:val="none" w:sz="0" w:space="0" w:color="auto"/>
        <w:left w:val="none" w:sz="0" w:space="0" w:color="auto"/>
        <w:bottom w:val="none" w:sz="0" w:space="0" w:color="auto"/>
        <w:right w:val="none" w:sz="0" w:space="0" w:color="auto"/>
      </w:divBdr>
    </w:div>
    <w:div w:id="914752150">
      <w:bodyDiv w:val="1"/>
      <w:marLeft w:val="0"/>
      <w:marRight w:val="0"/>
      <w:marTop w:val="0"/>
      <w:marBottom w:val="0"/>
      <w:divBdr>
        <w:top w:val="none" w:sz="0" w:space="0" w:color="auto"/>
        <w:left w:val="none" w:sz="0" w:space="0" w:color="auto"/>
        <w:bottom w:val="none" w:sz="0" w:space="0" w:color="auto"/>
        <w:right w:val="none" w:sz="0" w:space="0" w:color="auto"/>
      </w:divBdr>
    </w:div>
    <w:div w:id="926420723">
      <w:bodyDiv w:val="1"/>
      <w:marLeft w:val="0"/>
      <w:marRight w:val="0"/>
      <w:marTop w:val="0"/>
      <w:marBottom w:val="0"/>
      <w:divBdr>
        <w:top w:val="none" w:sz="0" w:space="0" w:color="auto"/>
        <w:left w:val="none" w:sz="0" w:space="0" w:color="auto"/>
        <w:bottom w:val="none" w:sz="0" w:space="0" w:color="auto"/>
        <w:right w:val="none" w:sz="0" w:space="0" w:color="auto"/>
      </w:divBdr>
    </w:div>
    <w:div w:id="1127117874">
      <w:bodyDiv w:val="1"/>
      <w:marLeft w:val="0"/>
      <w:marRight w:val="0"/>
      <w:marTop w:val="0"/>
      <w:marBottom w:val="0"/>
      <w:divBdr>
        <w:top w:val="none" w:sz="0" w:space="0" w:color="auto"/>
        <w:left w:val="none" w:sz="0" w:space="0" w:color="auto"/>
        <w:bottom w:val="none" w:sz="0" w:space="0" w:color="auto"/>
        <w:right w:val="none" w:sz="0" w:space="0" w:color="auto"/>
      </w:divBdr>
    </w:div>
    <w:div w:id="1166169829">
      <w:bodyDiv w:val="1"/>
      <w:marLeft w:val="0"/>
      <w:marRight w:val="0"/>
      <w:marTop w:val="0"/>
      <w:marBottom w:val="0"/>
      <w:divBdr>
        <w:top w:val="none" w:sz="0" w:space="0" w:color="auto"/>
        <w:left w:val="none" w:sz="0" w:space="0" w:color="auto"/>
        <w:bottom w:val="none" w:sz="0" w:space="0" w:color="auto"/>
        <w:right w:val="none" w:sz="0" w:space="0" w:color="auto"/>
      </w:divBdr>
    </w:div>
    <w:div w:id="1168904165">
      <w:bodyDiv w:val="1"/>
      <w:marLeft w:val="0"/>
      <w:marRight w:val="0"/>
      <w:marTop w:val="0"/>
      <w:marBottom w:val="0"/>
      <w:divBdr>
        <w:top w:val="none" w:sz="0" w:space="0" w:color="auto"/>
        <w:left w:val="none" w:sz="0" w:space="0" w:color="auto"/>
        <w:bottom w:val="none" w:sz="0" w:space="0" w:color="auto"/>
        <w:right w:val="none" w:sz="0" w:space="0" w:color="auto"/>
      </w:divBdr>
    </w:div>
    <w:div w:id="1231430778">
      <w:bodyDiv w:val="1"/>
      <w:marLeft w:val="0"/>
      <w:marRight w:val="0"/>
      <w:marTop w:val="0"/>
      <w:marBottom w:val="0"/>
      <w:divBdr>
        <w:top w:val="none" w:sz="0" w:space="0" w:color="auto"/>
        <w:left w:val="none" w:sz="0" w:space="0" w:color="auto"/>
        <w:bottom w:val="none" w:sz="0" w:space="0" w:color="auto"/>
        <w:right w:val="none" w:sz="0" w:space="0" w:color="auto"/>
      </w:divBdr>
    </w:div>
    <w:div w:id="1421297206">
      <w:bodyDiv w:val="1"/>
      <w:marLeft w:val="0"/>
      <w:marRight w:val="0"/>
      <w:marTop w:val="0"/>
      <w:marBottom w:val="0"/>
      <w:divBdr>
        <w:top w:val="none" w:sz="0" w:space="0" w:color="auto"/>
        <w:left w:val="none" w:sz="0" w:space="0" w:color="auto"/>
        <w:bottom w:val="none" w:sz="0" w:space="0" w:color="auto"/>
        <w:right w:val="none" w:sz="0" w:space="0" w:color="auto"/>
      </w:divBdr>
    </w:div>
    <w:div w:id="1440373799">
      <w:bodyDiv w:val="1"/>
      <w:marLeft w:val="0"/>
      <w:marRight w:val="0"/>
      <w:marTop w:val="0"/>
      <w:marBottom w:val="0"/>
      <w:divBdr>
        <w:top w:val="none" w:sz="0" w:space="0" w:color="auto"/>
        <w:left w:val="none" w:sz="0" w:space="0" w:color="auto"/>
        <w:bottom w:val="none" w:sz="0" w:space="0" w:color="auto"/>
        <w:right w:val="none" w:sz="0" w:space="0" w:color="auto"/>
      </w:divBdr>
    </w:div>
    <w:div w:id="1553733290">
      <w:bodyDiv w:val="1"/>
      <w:marLeft w:val="0"/>
      <w:marRight w:val="0"/>
      <w:marTop w:val="0"/>
      <w:marBottom w:val="0"/>
      <w:divBdr>
        <w:top w:val="none" w:sz="0" w:space="0" w:color="auto"/>
        <w:left w:val="none" w:sz="0" w:space="0" w:color="auto"/>
        <w:bottom w:val="none" w:sz="0" w:space="0" w:color="auto"/>
        <w:right w:val="none" w:sz="0" w:space="0" w:color="auto"/>
      </w:divBdr>
    </w:div>
    <w:div w:id="1596285772">
      <w:bodyDiv w:val="1"/>
      <w:marLeft w:val="0"/>
      <w:marRight w:val="0"/>
      <w:marTop w:val="0"/>
      <w:marBottom w:val="0"/>
      <w:divBdr>
        <w:top w:val="none" w:sz="0" w:space="0" w:color="auto"/>
        <w:left w:val="none" w:sz="0" w:space="0" w:color="auto"/>
        <w:bottom w:val="none" w:sz="0" w:space="0" w:color="auto"/>
        <w:right w:val="none" w:sz="0" w:space="0" w:color="auto"/>
      </w:divBdr>
    </w:div>
    <w:div w:id="1726835292">
      <w:bodyDiv w:val="1"/>
      <w:marLeft w:val="0"/>
      <w:marRight w:val="0"/>
      <w:marTop w:val="0"/>
      <w:marBottom w:val="0"/>
      <w:divBdr>
        <w:top w:val="none" w:sz="0" w:space="0" w:color="auto"/>
        <w:left w:val="none" w:sz="0" w:space="0" w:color="auto"/>
        <w:bottom w:val="none" w:sz="0" w:space="0" w:color="auto"/>
        <w:right w:val="none" w:sz="0" w:space="0" w:color="auto"/>
      </w:divBdr>
    </w:div>
    <w:div w:id="185723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etijumi.mk.gov.l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koda.lv/other1/skoda_cena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3" Type="http://schemas.openxmlformats.org/officeDocument/2006/relationships/hyperlink" Target="http://data1.csb.gov.lv/pxweb/lv/iedz/iedz__iedzskaits__ikgad/ISG020.px" TargetMode="External"/><Relationship Id="rId3" Type="http://schemas.openxmlformats.org/officeDocument/2006/relationships/hyperlink" Target="https://www.varam.gov.lv/lv/vadlinijas-juras-krasta-erozijas-seku-mazinasanai" TargetMode="External"/><Relationship Id="rId7"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6"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5" Type="http://schemas.openxmlformats.org/officeDocument/2006/relationships/hyperlink" Target="https://www.varam.gov.lv/lv/vadlinijas-juras-krasta-erozijas-seku-mazinasanai" TargetMode="External"/><Relationship Id="rId10"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tap.mk.gov.lv/mk/tap/?pid=40448839" TargetMode="External"/><Relationship Id="rId9"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E433AEC60C4E504E90DC491E27C910DB" ma:contentTypeVersion="12" ma:contentTypeDescription="Izveidot jaunu dokumentu." ma:contentTypeScope="" ma:versionID="9db49f7226a40200c6aa8d2bf843d7eb">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6538c12be2ebbf0fd81231cc7918bc7d"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97ad5a38-d7de-4b51-9c9d-6f1c61b32969">
      <UserInfo>
        <DisplayName>Ritvars Timermanis</DisplayName>
        <AccountId>28</AccountId>
        <AccountType/>
      </UserInfo>
      <UserInfo>
        <DisplayName>Jevgēnija Butņicka</DisplayName>
        <AccountId>29</AccountId>
        <AccountType/>
      </UserInfo>
      <UserInfo>
        <DisplayName>Kristīne Kedo</DisplayName>
        <AccountId>30</AccountId>
        <AccountType/>
      </UserInfo>
      <UserInfo>
        <DisplayName>Zanda Krūkle</DisplayName>
        <AccountId>6</AccountId>
        <AccountType/>
      </UserInfo>
      <UserInfo>
        <DisplayName>Kurts  Auza</DisplayName>
        <AccountId>32</AccountId>
        <AccountType/>
      </UserInfo>
      <UserInfo>
        <DisplayName>Katrīna Leitāne</DisplayName>
        <AccountId>33</AccountId>
        <AccountType/>
      </UserInfo>
      <UserInfo>
        <DisplayName>Edgars Garkājis</DisplayName>
        <AccountId>17</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69EB8B-CA14-400E-92E9-B4D032B808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51325B-39AC-442C-8A01-0D574A047460}">
  <ds:schemaRefs>
    <ds:schemaRef ds:uri="http://schemas.openxmlformats.org/officeDocument/2006/bibliography"/>
  </ds:schemaRefs>
</ds:datastoreItem>
</file>

<file path=customXml/itemProps3.xml><?xml version="1.0" encoding="utf-8"?>
<ds:datastoreItem xmlns:ds="http://schemas.openxmlformats.org/officeDocument/2006/customXml" ds:itemID="{8C094FC5-CBFF-4D5B-917E-2C1ADC1A5B80}">
  <ds:schemaRefs>
    <ds:schemaRef ds:uri="97ad5a38-d7de-4b51-9c9d-6f1c61b32969"/>
    <ds:schemaRef ds:uri="http://schemas.microsoft.com/office/2006/documentManagement/types"/>
    <ds:schemaRef ds:uri="071870c0-76d0-405c-8f5a-8c5a6110650f"/>
    <ds:schemaRef ds:uri="http://purl.org/dc/dcmitype/"/>
    <ds:schemaRef ds:uri="http://www.w3.org/XML/1998/namespace"/>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5F39D2A3-F552-4C55-BDCC-C0AC586DBEFE}">
  <ds:schemaRefs>
    <ds:schemaRef ds:uri="http://schemas.microsoft.com/sharepoint/v3/contenttype/form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127</TotalTime>
  <Pages>17</Pages>
  <Words>34773</Words>
  <Characters>19821</Characters>
  <Application>Microsoft Office Word</Application>
  <DocSecurity>0</DocSecurity>
  <Lines>165</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54486</CharactersWithSpaces>
  <SharedDoc>false</SharedDoc>
  <HLinks>
    <vt:vector size="120" baseType="variant">
      <vt:variant>
        <vt:i4>4128877</vt:i4>
      </vt:variant>
      <vt:variant>
        <vt:i4>3</vt:i4>
      </vt:variant>
      <vt:variant>
        <vt:i4>0</vt:i4>
      </vt:variant>
      <vt:variant>
        <vt:i4>5</vt:i4>
      </vt:variant>
      <vt:variant>
        <vt:lpwstr>http://petijumi.mk.gov.lv/</vt:lpwstr>
      </vt:variant>
      <vt:variant>
        <vt:lpwstr/>
      </vt:variant>
      <vt:variant>
        <vt:i4>1114158</vt:i4>
      </vt:variant>
      <vt:variant>
        <vt:i4>0</vt:i4>
      </vt:variant>
      <vt:variant>
        <vt:i4>0</vt:i4>
      </vt:variant>
      <vt:variant>
        <vt:i4>5</vt:i4>
      </vt:variant>
      <vt:variant>
        <vt:lpwstr>https://www.skoda.lv/other1/skoda_cenas</vt:lpwstr>
      </vt:variant>
      <vt:variant>
        <vt:lpwstr/>
      </vt:variant>
      <vt:variant>
        <vt:i4>6815850</vt:i4>
      </vt:variant>
      <vt:variant>
        <vt:i4>36</vt:i4>
      </vt:variant>
      <vt:variant>
        <vt:i4>0</vt:i4>
      </vt:variant>
      <vt:variant>
        <vt:i4>5</vt:i4>
      </vt:variant>
      <vt:variant>
        <vt:lpwstr>http://data1.csb.gov.lv/pxweb/lv/iedz/iedz__iedzskaits__ikgad/ISG020.px</vt:lpwstr>
      </vt:variant>
      <vt:variant>
        <vt:lpwstr/>
      </vt:variant>
      <vt:variant>
        <vt:i4>7602239</vt:i4>
      </vt:variant>
      <vt:variant>
        <vt:i4>33</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30</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27</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24</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21</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18</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15</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1900625</vt:i4>
      </vt:variant>
      <vt:variant>
        <vt:i4>12</vt:i4>
      </vt:variant>
      <vt:variant>
        <vt:i4>0</vt:i4>
      </vt:variant>
      <vt:variant>
        <vt:i4>5</vt:i4>
      </vt:variant>
      <vt:variant>
        <vt:lpwstr>https://www.varam.gov.lv/lv/vadlinijas-juras-krasta-erozijas-seku-mazinasanai</vt:lpwstr>
      </vt:variant>
      <vt:variant>
        <vt:lpwstr/>
      </vt:variant>
      <vt:variant>
        <vt:i4>4718663</vt:i4>
      </vt:variant>
      <vt:variant>
        <vt:i4>9</vt:i4>
      </vt:variant>
      <vt:variant>
        <vt:i4>0</vt:i4>
      </vt:variant>
      <vt:variant>
        <vt:i4>5</vt:i4>
      </vt:variant>
      <vt:variant>
        <vt:lpwstr>http://tap.mk.gov.lv/mk/tap/?pid=40448839</vt:lpwstr>
      </vt:variant>
      <vt:variant>
        <vt:lpwstr/>
      </vt:variant>
      <vt:variant>
        <vt:i4>1900625</vt:i4>
      </vt:variant>
      <vt:variant>
        <vt:i4>6</vt:i4>
      </vt:variant>
      <vt:variant>
        <vt:i4>0</vt:i4>
      </vt:variant>
      <vt:variant>
        <vt:i4>5</vt:i4>
      </vt:variant>
      <vt:variant>
        <vt:lpwstr>https://www.varam.gov.lv/lv/vadlinijas-juras-krasta-erozijas-seku-mazinasanai</vt:lpwstr>
      </vt:variant>
      <vt:variant>
        <vt:lpwstr/>
      </vt:variant>
      <vt:variant>
        <vt:i4>7602239</vt:i4>
      </vt:variant>
      <vt:variant>
        <vt:i4>3</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0</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2097158</vt:i4>
      </vt:variant>
      <vt:variant>
        <vt:i4>12</vt:i4>
      </vt:variant>
      <vt:variant>
        <vt:i4>0</vt:i4>
      </vt:variant>
      <vt:variant>
        <vt:i4>5</vt:i4>
      </vt:variant>
      <vt:variant>
        <vt:lpwstr>mailto:Dana.Prizavoite@varam.gov.lv</vt:lpwstr>
      </vt:variant>
      <vt:variant>
        <vt:lpwstr/>
      </vt:variant>
      <vt:variant>
        <vt:i4>7798789</vt:i4>
      </vt:variant>
      <vt:variant>
        <vt:i4>9</vt:i4>
      </vt:variant>
      <vt:variant>
        <vt:i4>0</vt:i4>
      </vt:variant>
      <vt:variant>
        <vt:i4>5</vt:i4>
      </vt:variant>
      <vt:variant>
        <vt:lpwstr>mailto:austraa@varam.gov.lv</vt:lpwstr>
      </vt:variant>
      <vt:variant>
        <vt:lpwstr/>
      </vt:variant>
      <vt:variant>
        <vt:i4>7798789</vt:i4>
      </vt:variant>
      <vt:variant>
        <vt:i4>6</vt:i4>
      </vt:variant>
      <vt:variant>
        <vt:i4>0</vt:i4>
      </vt:variant>
      <vt:variant>
        <vt:i4>5</vt:i4>
      </vt:variant>
      <vt:variant>
        <vt:lpwstr>mailto:austraa@varam.gov.lv</vt:lpwstr>
      </vt:variant>
      <vt:variant>
        <vt:lpwstr/>
      </vt:variant>
      <vt:variant>
        <vt:i4>7471137</vt:i4>
      </vt:variant>
      <vt:variant>
        <vt:i4>3</vt:i4>
      </vt:variant>
      <vt:variant>
        <vt:i4>0</vt:i4>
      </vt:variant>
      <vt:variant>
        <vt:i4>5</vt:i4>
      </vt:variant>
      <vt:variant>
        <vt:lpwstr>https://klimatam.lv/norvegijas-grantu-projekts/</vt:lpwstr>
      </vt:variant>
      <vt:variant>
        <vt:lpwstr/>
      </vt:variant>
      <vt:variant>
        <vt:i4>7798789</vt:i4>
      </vt:variant>
      <vt:variant>
        <vt:i4>0</vt:i4>
      </vt:variant>
      <vt:variant>
        <vt:i4>0</vt:i4>
      </vt:variant>
      <vt:variant>
        <vt:i4>5</vt:i4>
      </vt:variant>
      <vt:variant>
        <vt:lpwstr>mailto:austraa@varam.gov.lv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Edgars Garkājis</dc:creator>
  <cp:keywords/>
  <cp:lastModifiedBy>Anna Pukse</cp:lastModifiedBy>
  <cp:revision>147</cp:revision>
  <cp:lastPrinted>2020-09-17T16:54:00Z</cp:lastPrinted>
  <dcterms:created xsi:type="dcterms:W3CDTF">2021-10-15T22:21:00Z</dcterms:created>
  <dcterms:modified xsi:type="dcterms:W3CDTF">2024-11-04T15:04:00Z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ies>
</file>